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54" w:rsidRPr="007D502C" w:rsidRDefault="00372F54" w:rsidP="00372F54">
      <w:pPr>
        <w:spacing w:line="580" w:lineRule="exact"/>
        <w:jc w:val="center"/>
        <w:rPr>
          <w:rFonts w:ascii="宋体" w:hAnsi="宋体"/>
          <w:b/>
          <w:sz w:val="44"/>
          <w:szCs w:val="44"/>
        </w:rPr>
      </w:pPr>
      <w:r w:rsidRPr="007D502C">
        <w:rPr>
          <w:rFonts w:ascii="宋体" w:hAnsi="宋体" w:hint="eastAsia"/>
          <w:b/>
          <w:sz w:val="44"/>
          <w:szCs w:val="44"/>
        </w:rPr>
        <w:t>河北工业大学</w:t>
      </w:r>
      <w:r w:rsidRPr="007D502C">
        <w:rPr>
          <w:rFonts w:ascii="宋体" w:hAnsi="宋体"/>
          <w:b/>
          <w:sz w:val="44"/>
          <w:szCs w:val="44"/>
        </w:rPr>
        <w:t>博士生培养方案</w:t>
      </w:r>
    </w:p>
    <w:p w:rsidR="00372F54" w:rsidRPr="007D502C" w:rsidRDefault="00372F54" w:rsidP="00372F54">
      <w:pPr>
        <w:spacing w:line="580" w:lineRule="exact"/>
        <w:ind w:firstLine="567"/>
        <w:jc w:val="center"/>
        <w:rPr>
          <w:rFonts w:ascii="宋体" w:hAnsi="宋体"/>
          <w:b/>
          <w:sz w:val="44"/>
          <w:szCs w:val="44"/>
        </w:rPr>
      </w:pPr>
    </w:p>
    <w:p w:rsidR="00CA4E31" w:rsidRPr="007D502C" w:rsidRDefault="00372F54" w:rsidP="00372F54">
      <w:pPr>
        <w:spacing w:line="580" w:lineRule="exact"/>
        <w:jc w:val="left"/>
        <w:rPr>
          <w:rFonts w:ascii="宋体" w:hAnsi="宋体"/>
          <w:b/>
          <w:sz w:val="32"/>
          <w:szCs w:val="32"/>
        </w:rPr>
      </w:pPr>
      <w:r w:rsidRPr="007D502C">
        <w:rPr>
          <w:rFonts w:ascii="宋体" w:hAnsi="宋体"/>
          <w:b/>
          <w:sz w:val="32"/>
          <w:szCs w:val="32"/>
        </w:rPr>
        <w:t>学科</w:t>
      </w:r>
      <w:r w:rsidRPr="007D502C">
        <w:rPr>
          <w:rFonts w:ascii="宋体" w:hAnsi="宋体" w:hint="eastAsia"/>
          <w:b/>
          <w:sz w:val="32"/>
          <w:szCs w:val="32"/>
        </w:rPr>
        <w:t>专业</w:t>
      </w:r>
      <w:r w:rsidRPr="007D502C">
        <w:rPr>
          <w:rFonts w:ascii="宋体" w:hAnsi="宋体"/>
          <w:b/>
          <w:sz w:val="32"/>
          <w:szCs w:val="32"/>
        </w:rPr>
        <w:t>代码：</w:t>
      </w:r>
      <w:r w:rsidR="000D602A" w:rsidRPr="007D502C">
        <w:rPr>
          <w:rFonts w:ascii="宋体" w:hAnsi="宋体" w:hint="eastAsia"/>
          <w:b/>
          <w:sz w:val="32"/>
          <w:szCs w:val="32"/>
          <w:u w:val="single"/>
        </w:rPr>
        <w:t>120204</w:t>
      </w:r>
      <w:r w:rsidRPr="007D502C">
        <w:rPr>
          <w:rFonts w:ascii="宋体" w:hAnsi="宋体"/>
          <w:b/>
          <w:sz w:val="32"/>
          <w:szCs w:val="32"/>
        </w:rPr>
        <w:t xml:space="preserve"> </w:t>
      </w:r>
      <w:r w:rsidR="00BE48FD" w:rsidRPr="007D502C">
        <w:rPr>
          <w:rFonts w:ascii="宋体" w:hAnsi="宋体" w:hint="eastAsia"/>
          <w:b/>
          <w:sz w:val="32"/>
          <w:szCs w:val="32"/>
        </w:rPr>
        <w:t xml:space="preserve">           </w:t>
      </w:r>
      <w:r w:rsidRPr="007D502C">
        <w:rPr>
          <w:rFonts w:ascii="宋体" w:hAnsi="宋体"/>
          <w:b/>
          <w:sz w:val="32"/>
          <w:szCs w:val="32"/>
        </w:rPr>
        <w:t>学科级别：</w:t>
      </w:r>
      <w:r w:rsidR="00CA4E31" w:rsidRPr="007D502C">
        <w:rPr>
          <w:rFonts w:ascii="宋体" w:hAnsi="宋体" w:hint="eastAsia"/>
          <w:b/>
          <w:sz w:val="32"/>
          <w:szCs w:val="32"/>
          <w:u w:val="single"/>
        </w:rPr>
        <w:t>二级学科</w:t>
      </w:r>
    </w:p>
    <w:p w:rsidR="00372F54" w:rsidRPr="007D502C" w:rsidRDefault="00372F54" w:rsidP="00372F54">
      <w:pPr>
        <w:spacing w:line="580" w:lineRule="exact"/>
        <w:jc w:val="left"/>
        <w:rPr>
          <w:rFonts w:ascii="宋体" w:hAnsi="宋体"/>
          <w:b/>
          <w:sz w:val="32"/>
          <w:szCs w:val="32"/>
          <w:u w:val="single"/>
        </w:rPr>
      </w:pPr>
      <w:r w:rsidRPr="007D502C">
        <w:rPr>
          <w:rFonts w:ascii="宋体" w:hAnsi="宋体" w:hint="eastAsia"/>
          <w:b/>
          <w:sz w:val="32"/>
          <w:szCs w:val="32"/>
        </w:rPr>
        <w:t>学科专业名称：</w:t>
      </w:r>
      <w:r w:rsidR="000D602A" w:rsidRPr="007D502C">
        <w:rPr>
          <w:rFonts w:ascii="宋体" w:hAnsi="宋体" w:hint="eastAsia"/>
          <w:b/>
          <w:sz w:val="32"/>
          <w:szCs w:val="32"/>
          <w:u w:val="single"/>
        </w:rPr>
        <w:t>技术经济及管理</w:t>
      </w:r>
      <w:r w:rsidR="00BE48FD" w:rsidRPr="007D502C">
        <w:rPr>
          <w:rFonts w:ascii="宋体" w:hAnsi="宋体" w:hint="eastAsia"/>
          <w:b/>
          <w:sz w:val="32"/>
          <w:szCs w:val="32"/>
          <w:u w:val="single"/>
        </w:rPr>
        <w:t xml:space="preserve">  </w:t>
      </w:r>
      <w:r w:rsidR="00BE48FD" w:rsidRPr="007D502C">
        <w:rPr>
          <w:rFonts w:ascii="宋体" w:hAnsi="宋体" w:hint="eastAsia"/>
          <w:b/>
          <w:sz w:val="32"/>
          <w:szCs w:val="32"/>
        </w:rPr>
        <w:t xml:space="preserve">  </w:t>
      </w:r>
      <w:r w:rsidRPr="007D502C">
        <w:rPr>
          <w:rFonts w:ascii="宋体" w:hAnsi="宋体" w:hint="eastAsia"/>
          <w:b/>
          <w:sz w:val="32"/>
          <w:szCs w:val="32"/>
        </w:rPr>
        <w:t>所属学院：</w:t>
      </w:r>
      <w:r w:rsidR="000D602A" w:rsidRPr="007D502C">
        <w:rPr>
          <w:rFonts w:ascii="宋体" w:hAnsi="宋体" w:hint="eastAsia"/>
          <w:b/>
          <w:sz w:val="32"/>
          <w:szCs w:val="32"/>
          <w:u w:val="single"/>
        </w:rPr>
        <w:t>经济管理学院</w:t>
      </w:r>
    </w:p>
    <w:p w:rsidR="00372F54" w:rsidRPr="007D502C" w:rsidRDefault="00372F54" w:rsidP="00372F54">
      <w:pPr>
        <w:spacing w:line="580" w:lineRule="exact"/>
        <w:jc w:val="left"/>
        <w:rPr>
          <w:rFonts w:ascii="Calibri" w:hAnsi="宋体"/>
          <w:strike/>
          <w:sz w:val="32"/>
          <w:szCs w:val="32"/>
          <w:u w:val="single"/>
        </w:rPr>
      </w:pPr>
    </w:p>
    <w:p w:rsidR="00372F54" w:rsidRPr="007D502C" w:rsidRDefault="00372F54" w:rsidP="00372F54">
      <w:pPr>
        <w:spacing w:line="580" w:lineRule="exact"/>
        <w:jc w:val="left"/>
        <w:rPr>
          <w:rFonts w:ascii="Calibri" w:hAnsi="宋体"/>
          <w:b/>
          <w:sz w:val="32"/>
          <w:szCs w:val="32"/>
        </w:rPr>
      </w:pPr>
      <w:r w:rsidRPr="007D502C">
        <w:rPr>
          <w:rFonts w:ascii="Calibri" w:hAnsi="宋体" w:hint="eastAsia"/>
          <w:b/>
          <w:sz w:val="32"/>
          <w:szCs w:val="32"/>
        </w:rPr>
        <w:t>一</w:t>
      </w:r>
      <w:r w:rsidRPr="007D502C">
        <w:rPr>
          <w:rFonts w:ascii="Calibri" w:hAnsi="宋体"/>
          <w:b/>
          <w:sz w:val="32"/>
          <w:szCs w:val="32"/>
        </w:rPr>
        <w:t>、培养目标</w:t>
      </w:r>
      <w:r w:rsidRPr="007D502C">
        <w:rPr>
          <w:rFonts w:ascii="Calibri" w:hAnsi="宋体" w:hint="eastAsia"/>
          <w:b/>
          <w:sz w:val="32"/>
          <w:szCs w:val="32"/>
        </w:rPr>
        <w:t>与要求</w:t>
      </w:r>
    </w:p>
    <w:p w:rsidR="00B33DCA" w:rsidRPr="007D502C" w:rsidRDefault="0096532E" w:rsidP="00B33DCA">
      <w:pPr>
        <w:spacing w:line="580" w:lineRule="exact"/>
        <w:ind w:firstLineChars="200" w:firstLine="560"/>
        <w:rPr>
          <w:rFonts w:ascii="宋体" w:hAnsi="宋体"/>
          <w:sz w:val="28"/>
          <w:szCs w:val="28"/>
        </w:rPr>
      </w:pPr>
      <w:r w:rsidRPr="007D502C">
        <w:rPr>
          <w:rFonts w:ascii="宋体" w:hAnsi="宋体" w:hint="eastAsia"/>
          <w:sz w:val="28"/>
          <w:szCs w:val="28"/>
        </w:rPr>
        <w:t>本学科</w:t>
      </w:r>
      <w:r w:rsidRPr="007D502C">
        <w:rPr>
          <w:rFonts w:ascii="宋体" w:hAnsi="宋体" w:hint="eastAsia"/>
          <w:bCs/>
          <w:sz w:val="28"/>
          <w:szCs w:val="28"/>
        </w:rPr>
        <w:t>培养德、智、体、美全面发展，</w:t>
      </w:r>
      <w:r w:rsidRPr="007D502C">
        <w:rPr>
          <w:rFonts w:ascii="宋体" w:hAnsi="宋体" w:hint="eastAsia"/>
          <w:sz w:val="28"/>
          <w:szCs w:val="28"/>
        </w:rPr>
        <w:t>适应我国社会主义现代化建设的需要，适应国家和区域经济发展对高层次人才的需求，面向现代化、面向世界、面向未来，</w:t>
      </w:r>
      <w:r w:rsidRPr="007D502C">
        <w:rPr>
          <w:rFonts w:ascii="宋体" w:hAnsi="宋体" w:hint="eastAsia"/>
          <w:kern w:val="2"/>
          <w:sz w:val="28"/>
          <w:szCs w:val="28"/>
        </w:rPr>
        <w:t>具有创新精神和创新能力、能够独立从事创造性科学研究工作的技术经济研究与管理的高层次创造性人才</w:t>
      </w:r>
      <w:r w:rsidRPr="007D502C">
        <w:rPr>
          <w:rFonts w:ascii="宋体" w:hAnsi="宋体" w:hint="eastAsia"/>
          <w:sz w:val="28"/>
          <w:szCs w:val="28"/>
        </w:rPr>
        <w:t>。</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要求学生：</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w:t>
      </w:r>
      <w:proofErr w:type="gramStart"/>
      <w:r w:rsidRPr="007D502C">
        <w:rPr>
          <w:rFonts w:ascii="宋体" w:hAnsi="宋体" w:hint="eastAsia"/>
          <w:sz w:val="28"/>
          <w:szCs w:val="28"/>
        </w:rPr>
        <w:t>一</w:t>
      </w:r>
      <w:proofErr w:type="gramEnd"/>
      <w:r w:rsidRPr="007D502C">
        <w:rPr>
          <w:rFonts w:ascii="宋体" w:hAnsi="宋体" w:hint="eastAsia"/>
          <w:sz w:val="28"/>
          <w:szCs w:val="28"/>
        </w:rPr>
        <w:t>)努力学习马列主义、毛泽东思想、邓小平理论和“三个代表”重要思想、科学发展观和习近平新时代社会主义思想，热爱祖国，遵纪守法，品德良好，学风严谨，明礼诚信，身心健康。</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(二)掌握本学科坚实宽广的基础理论和系统深入的专门知识，全面深入了解有关研究领域的现状、发展方向和国际学术前沿。具有独立从事科学研究工作的能力和素养，并在科学或专门技术上做出创造性的成果。</w:t>
      </w:r>
    </w:p>
    <w:p w:rsidR="00372F54"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(三)具有健康的身体和良好的心理素质。</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(四)熟练掌握一门外国语。</w:t>
      </w:r>
    </w:p>
    <w:p w:rsidR="00B33DCA" w:rsidRPr="007D502C" w:rsidRDefault="00B33DCA" w:rsidP="00B33DCA">
      <w:pPr>
        <w:spacing w:line="580" w:lineRule="exact"/>
        <w:ind w:firstLine="480"/>
        <w:rPr>
          <w:rFonts w:ascii="宋体" w:hAnsi="宋体"/>
          <w:sz w:val="28"/>
          <w:szCs w:val="28"/>
        </w:rPr>
      </w:pPr>
      <w:r w:rsidRPr="007D502C">
        <w:rPr>
          <w:rFonts w:ascii="宋体" w:hAnsi="宋体" w:hint="eastAsia"/>
          <w:sz w:val="28"/>
          <w:szCs w:val="28"/>
        </w:rPr>
        <w:t>（五）四年制博士研究生在学期间应在学术期刊上发表至少3篇与博士学位论文题目紧密相关的C级及以上学术论文，其中，至少1篇A级学术论文或者2篇B级学术论文。硕博连读研究生在博士学位论文答辩前必须公开发表与课题相关的核心期刊或国际期刊学术论文5篇以上，其中至少</w:t>
      </w:r>
      <w:r w:rsidRPr="007D502C">
        <w:rPr>
          <w:rFonts w:ascii="宋体" w:hAnsi="宋体" w:hint="eastAsia"/>
          <w:sz w:val="28"/>
          <w:szCs w:val="28"/>
        </w:rPr>
        <w:lastRenderedPageBreak/>
        <w:t>1篇A级学术论文或者2篇B级学术论文。自2018级研究生开始施行，解释权归经济管理学院。</w:t>
      </w:r>
    </w:p>
    <w:p w:rsidR="00B33DCA" w:rsidRPr="007D502C" w:rsidRDefault="00B33DCA" w:rsidP="00B33DCA">
      <w:pPr>
        <w:spacing w:line="580" w:lineRule="exact"/>
        <w:ind w:firstLine="480"/>
        <w:rPr>
          <w:rFonts w:ascii="宋体" w:hAnsi="宋体"/>
          <w:sz w:val="28"/>
          <w:szCs w:val="28"/>
        </w:rPr>
      </w:pPr>
      <w:r w:rsidRPr="007D502C">
        <w:rPr>
          <w:rFonts w:ascii="宋体" w:hAnsi="宋体" w:hint="eastAsia"/>
          <w:sz w:val="28"/>
          <w:szCs w:val="28"/>
        </w:rPr>
        <w:t>A、B、C论文分类依照校政字〔2013〕257号-河北工业大学学术论文分类办法（试行）</w:t>
      </w:r>
      <w:r w:rsidR="000734AB" w:rsidRPr="007D502C">
        <w:rPr>
          <w:rFonts w:ascii="宋体" w:hAnsi="宋体" w:hint="eastAsia"/>
          <w:sz w:val="28"/>
          <w:szCs w:val="28"/>
        </w:rPr>
        <w:t>。</w:t>
      </w:r>
    </w:p>
    <w:p w:rsidR="00372F54" w:rsidRPr="007D502C" w:rsidRDefault="00372F54" w:rsidP="00372F54">
      <w:pPr>
        <w:spacing w:line="580" w:lineRule="exact"/>
        <w:jc w:val="left"/>
        <w:rPr>
          <w:rFonts w:ascii="Calibri" w:hAnsi="宋体"/>
          <w:b/>
          <w:sz w:val="32"/>
          <w:szCs w:val="32"/>
        </w:rPr>
      </w:pPr>
      <w:r w:rsidRPr="007D502C">
        <w:rPr>
          <w:rFonts w:ascii="Calibri" w:hAnsi="宋体" w:hint="eastAsia"/>
          <w:b/>
          <w:sz w:val="32"/>
          <w:szCs w:val="32"/>
        </w:rPr>
        <w:t>二</w:t>
      </w:r>
      <w:r w:rsidRPr="007D502C">
        <w:rPr>
          <w:rFonts w:ascii="Calibri" w:hAnsi="宋体"/>
          <w:b/>
          <w:sz w:val="32"/>
          <w:szCs w:val="32"/>
        </w:rPr>
        <w:t>、</w:t>
      </w:r>
      <w:r w:rsidRPr="007D502C">
        <w:rPr>
          <w:rFonts w:ascii="Calibri" w:hAnsi="宋体" w:hint="eastAsia"/>
          <w:b/>
          <w:sz w:val="32"/>
          <w:szCs w:val="32"/>
        </w:rPr>
        <w:t>培养方式与要求</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w:t>
      </w:r>
      <w:proofErr w:type="gramStart"/>
      <w:r w:rsidRPr="007D502C">
        <w:rPr>
          <w:rFonts w:ascii="宋体" w:hAnsi="宋体" w:hint="eastAsia"/>
          <w:sz w:val="28"/>
          <w:szCs w:val="28"/>
        </w:rPr>
        <w:t>一</w:t>
      </w:r>
      <w:proofErr w:type="gramEnd"/>
      <w:r w:rsidRPr="007D502C">
        <w:rPr>
          <w:rFonts w:ascii="宋体" w:hAnsi="宋体" w:hint="eastAsia"/>
          <w:sz w:val="28"/>
          <w:szCs w:val="28"/>
        </w:rPr>
        <w:t>)博士研究生的培养以科学研究为主，重点培养博士生独立从事学术研究工作的能力，并使博士生通过完成一定学分的课程学习，包括跨学科课程的学习，系统掌握所在学科领域的理论和方法，拓宽知识面，提高分析问题和解决问题的能力。</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(二)博士生的培养实行导师负责制，也可组成指导小组协助导师工作。指导小组由本学科或相关学科的专家组成。</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(三)博士生应在导师指导下，学习有关课程，查阅文献资料，参加学术交流，确定具体课题，独立从事学术研究，取得创造性成果。</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(四)在确保培养质量的前提下，经研究生院批准，可与校外有关单位联合培养博士生。</w:t>
      </w:r>
    </w:p>
    <w:p w:rsidR="00372F54" w:rsidRPr="007D502C" w:rsidRDefault="00372F54" w:rsidP="00372F54">
      <w:pPr>
        <w:spacing w:line="580" w:lineRule="exact"/>
        <w:jc w:val="left"/>
        <w:rPr>
          <w:rFonts w:ascii="Calibri" w:hAnsi="宋体"/>
          <w:b/>
          <w:sz w:val="32"/>
          <w:szCs w:val="32"/>
        </w:rPr>
      </w:pPr>
      <w:r w:rsidRPr="007D502C">
        <w:rPr>
          <w:rFonts w:ascii="Calibri" w:hAnsi="宋体" w:hint="eastAsia"/>
          <w:b/>
          <w:sz w:val="32"/>
          <w:szCs w:val="32"/>
        </w:rPr>
        <w:t>三、培养方向与要求</w:t>
      </w:r>
    </w:p>
    <w:p w:rsidR="007D502C"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技术经济及管理学科是管理学门类工商管理一级学科下的一个二级学科，</w:t>
      </w:r>
      <w:r w:rsidR="007D502C" w:rsidRPr="007D502C">
        <w:rPr>
          <w:rFonts w:ascii="宋体" w:hAnsi="宋体"/>
          <w:sz w:val="28"/>
          <w:szCs w:val="28"/>
        </w:rPr>
        <w:t>是将技术与经济管理活动紧密结合在一起的新兴学科</w:t>
      </w:r>
      <w:r w:rsidRPr="007D502C">
        <w:rPr>
          <w:rFonts w:ascii="宋体" w:hAnsi="宋体" w:hint="eastAsia"/>
          <w:sz w:val="28"/>
          <w:szCs w:val="28"/>
        </w:rPr>
        <w:t>。主要研究技术活动中的经济问题、经济活动中的技术问题以及技术本身发展的内在规律，既涉及工程层面、企业层面，也涉及产业层面和国家层面，如工程层面的项目社会影响评价和项目管理、企业层面的战略管理和知识管理、产业层面的技术创新扩散和技术选择以及国家层面的国家技术战略和政策等。</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lastRenderedPageBreak/>
        <w:t>本学科设4个主要研究方向：项目投资</w:t>
      </w:r>
      <w:r w:rsidRPr="007D502C">
        <w:rPr>
          <w:rFonts w:ascii="宋体" w:hAnsi="宋体"/>
          <w:sz w:val="28"/>
          <w:szCs w:val="28"/>
        </w:rPr>
        <w:t>风险</w:t>
      </w:r>
      <w:r w:rsidRPr="007D502C">
        <w:rPr>
          <w:rFonts w:ascii="宋体" w:hAnsi="宋体" w:hint="eastAsia"/>
          <w:sz w:val="28"/>
          <w:szCs w:val="28"/>
        </w:rPr>
        <w:t>分析与管理、组织行为与人力资源管理、企业战略管理与可持续发展、企业技术创新与创新系统管理。</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w:t>
      </w:r>
      <w:proofErr w:type="gramStart"/>
      <w:r w:rsidRPr="007D502C">
        <w:rPr>
          <w:rFonts w:ascii="宋体" w:hAnsi="宋体" w:hint="eastAsia"/>
          <w:sz w:val="28"/>
          <w:szCs w:val="28"/>
        </w:rPr>
        <w:t>一</w:t>
      </w:r>
      <w:proofErr w:type="gramEnd"/>
      <w:r w:rsidRPr="007D502C">
        <w:rPr>
          <w:rFonts w:ascii="宋体" w:hAnsi="宋体" w:hint="eastAsia"/>
          <w:sz w:val="28"/>
          <w:szCs w:val="28"/>
        </w:rPr>
        <w:t>) 项目投资风险分析与管理</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sz w:val="28"/>
          <w:szCs w:val="28"/>
        </w:rPr>
        <w:t>本</w:t>
      </w:r>
      <w:r w:rsidRPr="007D502C">
        <w:rPr>
          <w:rFonts w:ascii="宋体" w:hAnsi="宋体" w:hint="eastAsia"/>
          <w:sz w:val="28"/>
          <w:szCs w:val="28"/>
        </w:rPr>
        <w:t>研究</w:t>
      </w:r>
      <w:r w:rsidRPr="007D502C">
        <w:rPr>
          <w:rFonts w:ascii="宋体" w:hAnsi="宋体"/>
          <w:sz w:val="28"/>
          <w:szCs w:val="28"/>
        </w:rPr>
        <w:t>方向以现代管理科学、经济学、会计学及金融学理论为基础，从企业投融资决策、股利理论、风险控制及财务战略等方面，探索现代公司财务与风险控制理论与技术。</w:t>
      </w:r>
      <w:r w:rsidRPr="007D502C">
        <w:rPr>
          <w:rFonts w:ascii="宋体" w:hAnsi="宋体" w:hint="eastAsia"/>
          <w:sz w:val="28"/>
          <w:szCs w:val="28"/>
        </w:rPr>
        <w:t>在以下研究领域形成鲜明特色：</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1．</w:t>
      </w:r>
      <w:r w:rsidRPr="007D502C">
        <w:rPr>
          <w:rFonts w:ascii="宋体" w:hAnsi="宋体"/>
          <w:sz w:val="28"/>
          <w:szCs w:val="28"/>
        </w:rPr>
        <w:t>企业风险控制与财务危机管理</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sz w:val="28"/>
          <w:szCs w:val="28"/>
        </w:rPr>
        <w:t>主要从财务风险、财务危机、企业破产、财务危机预警的一般逻辑过程，研究财务风险与危机的形成机理及财务风险管理的相关理论方法，探讨财务风险控制与危机管理程序，研究成果对企业应对财务危机与风险控制具有重要意义</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2．</w:t>
      </w:r>
      <w:r w:rsidRPr="007D502C">
        <w:rPr>
          <w:rFonts w:ascii="宋体" w:hAnsi="宋体"/>
          <w:sz w:val="28"/>
          <w:szCs w:val="28"/>
        </w:rPr>
        <w:t>企业投融资决策的理论与方法</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sz w:val="28"/>
          <w:szCs w:val="28"/>
        </w:rPr>
        <w:t>主要研究基于实物期权、博弈论及行为金融理论的投资决策理论与方法、跨国公司对外投资等。</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3．</w:t>
      </w:r>
      <w:r w:rsidRPr="007D502C">
        <w:rPr>
          <w:rFonts w:ascii="宋体" w:hAnsi="宋体"/>
          <w:sz w:val="28"/>
          <w:szCs w:val="28"/>
        </w:rPr>
        <w:t>项目投资风险管理与控制</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sz w:val="28"/>
          <w:szCs w:val="28"/>
        </w:rPr>
        <w:t>主要研究基于Multi-agent的分布式企业风险管理体系，以及集成化管理模式下的项目投资风险与收益的协调机制及优化模型。</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 xml:space="preserve"> (二) 组织行为与人力资源管理</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本研究方向以组织行为学、人力资源管理、管理学、系统科学、博弈论与信息经济学等为理论基础，主要从事人力资源管理与开发、组织重组与公司治理、人力资源大数据等研究工作，为企业提供系统科学的决策依</w:t>
      </w:r>
      <w:r w:rsidRPr="007D502C">
        <w:rPr>
          <w:rFonts w:ascii="宋体" w:hAnsi="宋体" w:hint="eastAsia"/>
          <w:sz w:val="28"/>
          <w:szCs w:val="28"/>
        </w:rPr>
        <w:lastRenderedPageBreak/>
        <w:t>据。研究人力资源管理与开发、组织重组与公司治理和战略人力资源与企业竞争优势。在以下研究领域形成鲜明特色：</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1. 人力资源管理与开发。主要研究人力资源规划、绩效管理、激励约束、团队建设、人力资源外包等理论及方法。</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2. 组织重组与公司治理。主要研究公司治理、组织重组、流程再造以及企业运行机制的理论和方法，研究成果对于完善企业法人治理结构和现代企业制度有重要意义。</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3. 人力资源大数据。主要研究辱</w:t>
      </w:r>
      <w:proofErr w:type="gramStart"/>
      <w:r w:rsidRPr="007D502C">
        <w:rPr>
          <w:rFonts w:ascii="宋体" w:hAnsi="宋体" w:hint="eastAsia"/>
          <w:sz w:val="28"/>
          <w:szCs w:val="28"/>
        </w:rPr>
        <w:t>虐</w:t>
      </w:r>
      <w:proofErr w:type="gramEnd"/>
      <w:r w:rsidRPr="007D502C">
        <w:rPr>
          <w:rFonts w:ascii="宋体" w:hAnsi="宋体" w:hint="eastAsia"/>
          <w:sz w:val="28"/>
          <w:szCs w:val="28"/>
        </w:rPr>
        <w:t>管理、家庭友好型人力资源实践、管理学大数据、多层分析模型，元分析方法等。</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 xml:space="preserve"> (三) 企业战略管理与可持续发展</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本研究方向以战略管理、创新管理、企业成长等理论为基础，研究企业战略、绿色发展与商业模式创新问题。在以下研究领域形成鲜明特色：</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1. 企业战略与创新。主要将区域发展战略、产业发展战略和企业发展战略联系起来，凸显管理创新战略与创新方法研究在企业战略管理中的地位。</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2. 企业绿色发展。研究在新时期我国绿色发展大背景下的企业绿色发展内涵、绿色发展路径、企业绿色发展与国民经济绿色发展的耦合关系以及企业绿色发展模式创新。</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3. 企业商业模式创新。研究在不断变化的外部环境下以及在我国绿色发展背景下的企业商业模式创新问题，特别是企业服务外包治理模式与环境治理第三</w:t>
      </w:r>
      <w:proofErr w:type="gramStart"/>
      <w:r w:rsidRPr="007D502C">
        <w:rPr>
          <w:rFonts w:ascii="宋体" w:hAnsi="宋体" w:hint="eastAsia"/>
          <w:sz w:val="28"/>
          <w:szCs w:val="28"/>
        </w:rPr>
        <w:t>方服务</w:t>
      </w:r>
      <w:proofErr w:type="gramEnd"/>
      <w:r w:rsidRPr="007D502C">
        <w:rPr>
          <w:rFonts w:ascii="宋体" w:hAnsi="宋体" w:hint="eastAsia"/>
          <w:sz w:val="28"/>
          <w:szCs w:val="28"/>
        </w:rPr>
        <w:t>模式问题。</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（四）企业技术创新与创新系统管理</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lastRenderedPageBreak/>
        <w:t>本研究方向以技术创新方法、科技管理方法、复杂系统理论、生态系统理论为基础，契合国家创新驱动发展战略与双创需求，致力于企业—产业—区域层面的技术创新与管理。在以下研究领域形成鲜明特色：</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1. 企业技术创新管理。研究企业技术发展规律及关键技术需求；科技人力资源特征与人才管理；创新工程师培育路径及具有创新潜质人员识别方法；企业技术中心运行模式及突破性技术创新工作团队运行机制；技术系统化创新方法及企业技术创新能力提升路径等问题。</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2. 区域产业创新发展。研究产业共性技术演化路径与产业升级机制；科技创业模式与高新技术产业发展机制；技术扩散规律与产业集群演化；产业创新能力评价指标及评价方法等问题。</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3. 区域创新系统管理。</w:t>
      </w:r>
      <w:r w:rsidR="005F1878" w:rsidRPr="007D502C">
        <w:rPr>
          <w:rFonts w:ascii="宋体" w:hAnsi="宋体" w:hint="eastAsia"/>
          <w:sz w:val="28"/>
          <w:szCs w:val="28"/>
        </w:rPr>
        <w:t>研究区域</w:t>
      </w:r>
      <w:proofErr w:type="gramStart"/>
      <w:r w:rsidR="005F1878" w:rsidRPr="007D502C">
        <w:rPr>
          <w:rFonts w:ascii="宋体" w:hAnsi="宋体" w:hint="eastAsia"/>
          <w:sz w:val="28"/>
          <w:szCs w:val="28"/>
        </w:rPr>
        <w:t>内创新极</w:t>
      </w:r>
      <w:proofErr w:type="gramEnd"/>
      <w:r w:rsidR="005F1878" w:rsidRPr="007D502C">
        <w:rPr>
          <w:rFonts w:ascii="宋体" w:hAnsi="宋体" w:hint="eastAsia"/>
          <w:sz w:val="28"/>
          <w:szCs w:val="28"/>
        </w:rPr>
        <w:t>的识别方法及培育机制；区域创新生态系统和影响因素；基础研究对经济增长作用</w:t>
      </w:r>
      <w:proofErr w:type="gramStart"/>
      <w:r w:rsidR="005F1878" w:rsidRPr="007D502C">
        <w:rPr>
          <w:rFonts w:ascii="宋体" w:hAnsi="宋体" w:hint="eastAsia"/>
          <w:sz w:val="28"/>
          <w:szCs w:val="28"/>
        </w:rPr>
        <w:t>机制及政产学研</w:t>
      </w:r>
      <w:proofErr w:type="gramEnd"/>
      <w:r w:rsidR="005F1878" w:rsidRPr="007D502C">
        <w:rPr>
          <w:rFonts w:ascii="宋体" w:hAnsi="宋体" w:hint="eastAsia"/>
          <w:sz w:val="28"/>
          <w:szCs w:val="28"/>
        </w:rPr>
        <w:t>用合作新思路；</w:t>
      </w:r>
      <w:proofErr w:type="gramStart"/>
      <w:r w:rsidR="005F1878" w:rsidRPr="007D502C">
        <w:rPr>
          <w:rFonts w:ascii="宋体" w:hAnsi="宋体" w:hint="eastAsia"/>
          <w:sz w:val="28"/>
          <w:szCs w:val="28"/>
        </w:rPr>
        <w:t>大智移云对</w:t>
      </w:r>
      <w:proofErr w:type="gramEnd"/>
      <w:r w:rsidR="005F1878" w:rsidRPr="007D502C">
        <w:rPr>
          <w:rFonts w:ascii="宋体" w:hAnsi="宋体" w:hint="eastAsia"/>
          <w:sz w:val="28"/>
          <w:szCs w:val="28"/>
        </w:rPr>
        <w:t>区域创新平台的影响；区域创新政策体系设计等。</w:t>
      </w:r>
    </w:p>
    <w:p w:rsidR="00BD5A87" w:rsidRPr="007D502C" w:rsidRDefault="00BD5A87" w:rsidP="00B33DCA">
      <w:pPr>
        <w:spacing w:line="580" w:lineRule="exact"/>
        <w:ind w:firstLineChars="200" w:firstLine="560"/>
        <w:rPr>
          <w:rFonts w:ascii="宋体" w:hAnsi="宋体"/>
          <w:sz w:val="28"/>
          <w:szCs w:val="28"/>
        </w:rPr>
      </w:pPr>
      <w:r w:rsidRPr="007D502C">
        <w:rPr>
          <w:rFonts w:ascii="宋体" w:hAnsi="宋体" w:hint="eastAsia"/>
          <w:sz w:val="28"/>
          <w:szCs w:val="28"/>
        </w:rPr>
        <w:t>上述四个方向均要求学生：全面掌握研究方向的基础理论，掌握研究方向的主要研究方法，全面了解研究方向的前沿理论，对选定的研究课题有独特见解。</w:t>
      </w:r>
    </w:p>
    <w:p w:rsidR="00372F54" w:rsidRPr="007D502C" w:rsidRDefault="00372F54" w:rsidP="00372F54">
      <w:pPr>
        <w:spacing w:line="580" w:lineRule="exact"/>
        <w:jc w:val="left"/>
        <w:rPr>
          <w:rFonts w:ascii="Calibri" w:hAnsi="宋体"/>
          <w:b/>
          <w:sz w:val="32"/>
          <w:szCs w:val="32"/>
        </w:rPr>
      </w:pPr>
      <w:r w:rsidRPr="007D502C">
        <w:rPr>
          <w:rFonts w:ascii="Calibri" w:hAnsi="宋体"/>
          <w:b/>
          <w:sz w:val="32"/>
          <w:szCs w:val="32"/>
        </w:rPr>
        <w:t>四、学习年限</w:t>
      </w:r>
    </w:p>
    <w:p w:rsidR="000D602A" w:rsidRPr="007D502C" w:rsidRDefault="000D602A" w:rsidP="00B33DCA">
      <w:pPr>
        <w:spacing w:line="580" w:lineRule="exact"/>
        <w:ind w:firstLineChars="200" w:firstLine="560"/>
        <w:rPr>
          <w:rFonts w:ascii="宋体" w:hAnsi="宋体"/>
          <w:sz w:val="28"/>
          <w:szCs w:val="28"/>
        </w:rPr>
      </w:pPr>
      <w:r w:rsidRPr="007D502C">
        <w:rPr>
          <w:rFonts w:ascii="宋体" w:hAnsi="宋体" w:hint="eastAsia"/>
          <w:sz w:val="28"/>
          <w:szCs w:val="28"/>
        </w:rPr>
        <w:t>博士研究生的基本修业年限为四年（硕博连读为三年），其中课程学习时间为一学期，毕业论文工作时间为三年半（两年半）。四年制博士研究生在校学习年限（含休学）一般不超过六年，硕博连读研究生的最长培养期限为7年（含硕士阶段）。</w:t>
      </w:r>
    </w:p>
    <w:p w:rsidR="00396391" w:rsidRPr="007D502C" w:rsidRDefault="00396391" w:rsidP="00396391">
      <w:pPr>
        <w:spacing w:line="580" w:lineRule="exact"/>
        <w:ind w:firstLineChars="200" w:firstLine="560"/>
        <w:rPr>
          <w:rFonts w:ascii="宋体" w:hAnsi="宋体"/>
          <w:sz w:val="28"/>
          <w:szCs w:val="28"/>
        </w:rPr>
      </w:pPr>
      <w:r w:rsidRPr="007D502C">
        <w:rPr>
          <w:rFonts w:ascii="宋体" w:hAnsi="宋体" w:hint="eastAsia"/>
          <w:sz w:val="28"/>
          <w:szCs w:val="28"/>
        </w:rPr>
        <w:t>博士研究生在规定的年限内，完成个人培养计划，成绩合格，毕业论文答辩通过，准予毕业，由学校颁发毕业证书。</w:t>
      </w:r>
    </w:p>
    <w:p w:rsidR="00396391" w:rsidRPr="007D502C" w:rsidRDefault="00396391" w:rsidP="00396391">
      <w:pPr>
        <w:spacing w:line="580" w:lineRule="exact"/>
        <w:ind w:firstLineChars="200" w:firstLine="560"/>
        <w:rPr>
          <w:rFonts w:ascii="宋体" w:hAnsi="宋体"/>
          <w:sz w:val="28"/>
          <w:szCs w:val="28"/>
        </w:rPr>
      </w:pPr>
      <w:r w:rsidRPr="007D502C">
        <w:rPr>
          <w:rFonts w:ascii="宋体" w:hAnsi="宋体" w:hint="eastAsia"/>
          <w:sz w:val="28"/>
          <w:szCs w:val="28"/>
        </w:rPr>
        <w:lastRenderedPageBreak/>
        <w:t>已完成规定课程学习，毕业论文工作取得优秀成果并满足《河北工业大学关于研究生提前毕业暂行管理规定》的博士研究生，可以申请提前毕业，提前毕业时间不超过半年。</w:t>
      </w:r>
    </w:p>
    <w:p w:rsidR="00396391" w:rsidRPr="007D502C" w:rsidRDefault="00396391" w:rsidP="00396391">
      <w:pPr>
        <w:spacing w:line="580" w:lineRule="exact"/>
        <w:ind w:firstLineChars="200" w:firstLine="560"/>
        <w:rPr>
          <w:rFonts w:ascii="宋体" w:hAnsi="宋体"/>
          <w:sz w:val="28"/>
          <w:szCs w:val="28"/>
        </w:rPr>
      </w:pPr>
      <w:r w:rsidRPr="007D502C">
        <w:rPr>
          <w:rFonts w:ascii="宋体" w:hAnsi="宋体" w:hint="eastAsia"/>
          <w:sz w:val="28"/>
          <w:szCs w:val="28"/>
        </w:rPr>
        <w:t>需要延期毕业的，必须在第五学期的9月份前提出申请，报研究生院和上级有关部门审批。</w:t>
      </w:r>
    </w:p>
    <w:p w:rsidR="00372F54" w:rsidRPr="007D502C" w:rsidRDefault="00372F54" w:rsidP="00372F54">
      <w:pPr>
        <w:spacing w:line="580" w:lineRule="exact"/>
        <w:jc w:val="left"/>
        <w:rPr>
          <w:rFonts w:ascii="Calibri" w:hAnsi="宋体"/>
          <w:b/>
          <w:sz w:val="32"/>
          <w:szCs w:val="32"/>
        </w:rPr>
      </w:pPr>
      <w:r w:rsidRPr="007D502C">
        <w:rPr>
          <w:rFonts w:ascii="Calibri" w:hAnsi="宋体"/>
          <w:b/>
          <w:sz w:val="32"/>
          <w:szCs w:val="32"/>
        </w:rPr>
        <w:t>五、课程设置与要求</w:t>
      </w:r>
      <w:r w:rsidRPr="007D502C">
        <w:rPr>
          <w:rFonts w:ascii="Calibri" w:hAnsi="宋体" w:hint="eastAsia"/>
          <w:b/>
          <w:sz w:val="32"/>
          <w:szCs w:val="32"/>
        </w:rPr>
        <w:t>（另附培养方案课程设置表）</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w:t>
      </w:r>
      <w:proofErr w:type="gramStart"/>
      <w:r w:rsidRPr="007D502C">
        <w:rPr>
          <w:rFonts w:ascii="宋体" w:hAnsi="宋体" w:hint="eastAsia"/>
          <w:sz w:val="28"/>
          <w:szCs w:val="28"/>
        </w:rPr>
        <w:t>一</w:t>
      </w:r>
      <w:proofErr w:type="gramEnd"/>
      <w:r w:rsidRPr="007D502C">
        <w:rPr>
          <w:rFonts w:ascii="宋体" w:hAnsi="宋体" w:hint="eastAsia"/>
          <w:sz w:val="28"/>
          <w:szCs w:val="28"/>
        </w:rPr>
        <w:t>)学分要求</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技术经济及管理学科博士研究生的课程学习实行学分制，要求总学分不少于13学分，不超过15学分，其中学位</w:t>
      </w:r>
      <w:proofErr w:type="gramStart"/>
      <w:r w:rsidRPr="007D502C">
        <w:rPr>
          <w:rFonts w:ascii="宋体" w:hAnsi="宋体" w:hint="eastAsia"/>
          <w:sz w:val="28"/>
          <w:szCs w:val="28"/>
        </w:rPr>
        <w:t>课至少</w:t>
      </w:r>
      <w:proofErr w:type="gramEnd"/>
      <w:r w:rsidRPr="007D502C">
        <w:rPr>
          <w:rFonts w:ascii="宋体" w:hAnsi="宋体" w:hint="eastAsia"/>
          <w:sz w:val="28"/>
          <w:szCs w:val="28"/>
        </w:rPr>
        <w:t>8学分。非本学科硕士毕业的博士研究生，一般应在导师指导下补修本学科硕士研究生培养方案中的有关课程。补修课程只记成绩，不计入研究生阶段的总学分。具体学分要求如表1。</w:t>
      </w:r>
    </w:p>
    <w:p w:rsidR="00B33DCA" w:rsidRPr="007D502C" w:rsidRDefault="00B33DCA" w:rsidP="00B33DCA">
      <w:pPr>
        <w:spacing w:line="360" w:lineRule="auto"/>
        <w:jc w:val="center"/>
        <w:rPr>
          <w:rFonts w:ascii="宋体" w:hAnsi="宋体"/>
          <w:sz w:val="24"/>
          <w:szCs w:val="32"/>
        </w:rPr>
      </w:pPr>
      <w:r w:rsidRPr="007D502C">
        <w:rPr>
          <w:rFonts w:ascii="宋体" w:hAnsi="宋体" w:hint="eastAsia"/>
          <w:sz w:val="24"/>
          <w:szCs w:val="32"/>
        </w:rPr>
        <w:t>表1 技术经济及管理学科博士研究生学分要求</w:t>
      </w:r>
    </w:p>
    <w:tbl>
      <w:tblPr>
        <w:tblpPr w:leftFromText="180" w:rightFromText="180" w:vertAnchor="text" w:horzAnchor="page"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17"/>
        <w:gridCol w:w="2693"/>
        <w:gridCol w:w="1985"/>
        <w:gridCol w:w="850"/>
      </w:tblGrid>
      <w:tr w:rsidR="00B33DCA" w:rsidRPr="007D502C" w:rsidTr="0022408D">
        <w:tc>
          <w:tcPr>
            <w:tcW w:w="1668"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类别</w:t>
            </w:r>
          </w:p>
        </w:tc>
        <w:tc>
          <w:tcPr>
            <w:tcW w:w="1417"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属性</w:t>
            </w:r>
          </w:p>
        </w:tc>
        <w:tc>
          <w:tcPr>
            <w:tcW w:w="2693" w:type="dxa"/>
            <w:vAlign w:val="center"/>
          </w:tcPr>
          <w:p w:rsidR="00B33DCA" w:rsidRPr="007D502C" w:rsidRDefault="00B33DCA" w:rsidP="00C57BCA">
            <w:pPr>
              <w:rPr>
                <w:rFonts w:ascii="宋体" w:hAnsi="宋体"/>
                <w:sz w:val="24"/>
                <w:szCs w:val="32"/>
              </w:rPr>
            </w:pPr>
            <w:r w:rsidRPr="007D502C">
              <w:rPr>
                <w:rFonts w:ascii="宋体" w:hAnsi="宋体" w:hint="eastAsia"/>
                <w:sz w:val="24"/>
                <w:szCs w:val="32"/>
              </w:rPr>
              <w:t>课程说明</w:t>
            </w:r>
          </w:p>
        </w:tc>
        <w:tc>
          <w:tcPr>
            <w:tcW w:w="1985"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课程学时学分</w:t>
            </w:r>
          </w:p>
        </w:tc>
        <w:tc>
          <w:tcPr>
            <w:tcW w:w="850"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学分</w:t>
            </w:r>
          </w:p>
          <w:p w:rsidR="00B33DCA" w:rsidRPr="007D502C" w:rsidRDefault="00B33DCA" w:rsidP="00C57BCA">
            <w:pPr>
              <w:jc w:val="center"/>
              <w:rPr>
                <w:rFonts w:ascii="宋体" w:hAnsi="宋体"/>
                <w:sz w:val="24"/>
                <w:szCs w:val="32"/>
              </w:rPr>
            </w:pPr>
            <w:r w:rsidRPr="007D502C">
              <w:rPr>
                <w:rFonts w:ascii="宋体" w:hAnsi="宋体" w:hint="eastAsia"/>
                <w:sz w:val="24"/>
                <w:szCs w:val="32"/>
              </w:rPr>
              <w:t>要求</w:t>
            </w:r>
          </w:p>
        </w:tc>
      </w:tr>
      <w:tr w:rsidR="00B33DCA" w:rsidRPr="007D502C" w:rsidTr="0022408D">
        <w:trPr>
          <w:trHeight w:val="451"/>
        </w:trPr>
        <w:tc>
          <w:tcPr>
            <w:tcW w:w="1668" w:type="dxa"/>
            <w:vMerge w:val="restart"/>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学位课</w:t>
            </w:r>
          </w:p>
          <w:p w:rsidR="00B33DCA" w:rsidRPr="007D502C" w:rsidRDefault="00B33DCA" w:rsidP="00C57BCA">
            <w:pPr>
              <w:jc w:val="center"/>
              <w:rPr>
                <w:rFonts w:ascii="宋体" w:hAnsi="宋体"/>
                <w:sz w:val="24"/>
                <w:szCs w:val="32"/>
              </w:rPr>
            </w:pPr>
            <w:r w:rsidRPr="007D502C">
              <w:rPr>
                <w:rFonts w:ascii="宋体" w:hAnsi="宋体" w:hint="eastAsia"/>
                <w:sz w:val="24"/>
                <w:szCs w:val="32"/>
              </w:rPr>
              <w:t>8学分</w:t>
            </w:r>
          </w:p>
        </w:tc>
        <w:tc>
          <w:tcPr>
            <w:tcW w:w="1417" w:type="dxa"/>
            <w:vMerge w:val="restart"/>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公共必修</w:t>
            </w:r>
          </w:p>
          <w:p w:rsidR="00B33DCA" w:rsidRPr="007D502C" w:rsidRDefault="00B33DCA" w:rsidP="00C57BCA">
            <w:pPr>
              <w:jc w:val="center"/>
              <w:rPr>
                <w:rFonts w:ascii="宋体" w:hAnsi="宋体"/>
                <w:sz w:val="24"/>
                <w:szCs w:val="32"/>
              </w:rPr>
            </w:pPr>
            <w:r w:rsidRPr="007D502C">
              <w:rPr>
                <w:rFonts w:ascii="宋体" w:hAnsi="宋体" w:hint="eastAsia"/>
                <w:sz w:val="24"/>
                <w:szCs w:val="32"/>
              </w:rPr>
              <w:t>学位课</w:t>
            </w:r>
          </w:p>
        </w:tc>
        <w:tc>
          <w:tcPr>
            <w:tcW w:w="2693"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中国马克思主义与当代</w:t>
            </w:r>
          </w:p>
        </w:tc>
        <w:tc>
          <w:tcPr>
            <w:tcW w:w="1985"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36学时2学分</w:t>
            </w:r>
          </w:p>
        </w:tc>
        <w:tc>
          <w:tcPr>
            <w:tcW w:w="850"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2</w:t>
            </w:r>
          </w:p>
        </w:tc>
      </w:tr>
      <w:tr w:rsidR="00B33DCA" w:rsidRPr="007D502C" w:rsidTr="0022408D">
        <w:trPr>
          <w:trHeight w:val="457"/>
        </w:trPr>
        <w:tc>
          <w:tcPr>
            <w:tcW w:w="1668" w:type="dxa"/>
            <w:vMerge/>
            <w:vAlign w:val="center"/>
          </w:tcPr>
          <w:p w:rsidR="00B33DCA" w:rsidRPr="007D502C" w:rsidRDefault="00B33DCA" w:rsidP="00C57BCA">
            <w:pPr>
              <w:jc w:val="center"/>
              <w:rPr>
                <w:rFonts w:ascii="宋体" w:hAnsi="宋体"/>
                <w:sz w:val="24"/>
                <w:szCs w:val="32"/>
              </w:rPr>
            </w:pPr>
          </w:p>
        </w:tc>
        <w:tc>
          <w:tcPr>
            <w:tcW w:w="1417" w:type="dxa"/>
            <w:vMerge/>
            <w:vAlign w:val="center"/>
          </w:tcPr>
          <w:p w:rsidR="00B33DCA" w:rsidRPr="007D502C" w:rsidRDefault="00B33DCA" w:rsidP="00C57BCA">
            <w:pPr>
              <w:jc w:val="center"/>
              <w:rPr>
                <w:rFonts w:ascii="宋体" w:hAnsi="宋体"/>
                <w:sz w:val="24"/>
                <w:szCs w:val="32"/>
              </w:rPr>
            </w:pPr>
          </w:p>
        </w:tc>
        <w:tc>
          <w:tcPr>
            <w:tcW w:w="2693"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博士高级英语写作</w:t>
            </w:r>
          </w:p>
        </w:tc>
        <w:tc>
          <w:tcPr>
            <w:tcW w:w="1985"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36学时</w:t>
            </w:r>
            <w:r w:rsidRPr="007D502C">
              <w:rPr>
                <w:rFonts w:ascii="宋体" w:hAnsi="宋体"/>
                <w:sz w:val="24"/>
                <w:szCs w:val="32"/>
              </w:rPr>
              <w:t>2</w:t>
            </w:r>
            <w:r w:rsidRPr="007D502C">
              <w:rPr>
                <w:rFonts w:ascii="宋体" w:hAnsi="宋体" w:hint="eastAsia"/>
                <w:sz w:val="24"/>
                <w:szCs w:val="32"/>
              </w:rPr>
              <w:t>学分</w:t>
            </w:r>
          </w:p>
        </w:tc>
        <w:tc>
          <w:tcPr>
            <w:tcW w:w="850" w:type="dxa"/>
            <w:vAlign w:val="center"/>
          </w:tcPr>
          <w:p w:rsidR="00B33DCA" w:rsidRPr="007D502C" w:rsidRDefault="00B33DCA" w:rsidP="00C57BCA">
            <w:pPr>
              <w:jc w:val="center"/>
              <w:rPr>
                <w:rFonts w:ascii="宋体" w:hAnsi="宋体"/>
                <w:sz w:val="24"/>
                <w:szCs w:val="32"/>
              </w:rPr>
            </w:pPr>
            <w:r w:rsidRPr="007D502C">
              <w:rPr>
                <w:rFonts w:ascii="宋体" w:hAnsi="宋体"/>
                <w:sz w:val="24"/>
                <w:szCs w:val="32"/>
              </w:rPr>
              <w:t>2</w:t>
            </w:r>
          </w:p>
        </w:tc>
      </w:tr>
      <w:tr w:rsidR="00B33DCA" w:rsidRPr="007D502C" w:rsidTr="0022408D">
        <w:trPr>
          <w:trHeight w:val="455"/>
        </w:trPr>
        <w:tc>
          <w:tcPr>
            <w:tcW w:w="1668" w:type="dxa"/>
            <w:vMerge/>
            <w:vAlign w:val="center"/>
          </w:tcPr>
          <w:p w:rsidR="00B33DCA" w:rsidRPr="007D502C" w:rsidRDefault="00B33DCA" w:rsidP="00C57BCA">
            <w:pPr>
              <w:jc w:val="center"/>
              <w:rPr>
                <w:rFonts w:ascii="宋体" w:hAnsi="宋体"/>
                <w:sz w:val="24"/>
                <w:szCs w:val="32"/>
              </w:rPr>
            </w:pPr>
          </w:p>
        </w:tc>
        <w:tc>
          <w:tcPr>
            <w:tcW w:w="1417"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学科必修基础课</w:t>
            </w:r>
          </w:p>
        </w:tc>
        <w:tc>
          <w:tcPr>
            <w:tcW w:w="2693"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根据学科需要自主设置</w:t>
            </w:r>
          </w:p>
        </w:tc>
        <w:tc>
          <w:tcPr>
            <w:tcW w:w="1985"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32学时</w:t>
            </w:r>
            <w:r w:rsidRPr="007D502C">
              <w:rPr>
                <w:rFonts w:ascii="宋体" w:hAnsi="宋体"/>
                <w:sz w:val="24"/>
                <w:szCs w:val="32"/>
              </w:rPr>
              <w:t>2</w:t>
            </w:r>
            <w:r w:rsidRPr="007D502C">
              <w:rPr>
                <w:rFonts w:ascii="宋体" w:hAnsi="宋体" w:hint="eastAsia"/>
                <w:sz w:val="24"/>
                <w:szCs w:val="32"/>
              </w:rPr>
              <w:t>学分/门</w:t>
            </w:r>
          </w:p>
        </w:tc>
        <w:tc>
          <w:tcPr>
            <w:tcW w:w="850"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4</w:t>
            </w:r>
          </w:p>
        </w:tc>
      </w:tr>
      <w:tr w:rsidR="00B33DCA" w:rsidRPr="007D502C" w:rsidTr="0022408D">
        <w:trPr>
          <w:trHeight w:val="936"/>
        </w:trPr>
        <w:tc>
          <w:tcPr>
            <w:tcW w:w="1668" w:type="dxa"/>
            <w:vMerge w:val="restart"/>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非学位课</w:t>
            </w:r>
          </w:p>
          <w:p w:rsidR="00B33DCA" w:rsidRPr="007D502C" w:rsidRDefault="00B33DCA" w:rsidP="00C57BCA">
            <w:pPr>
              <w:jc w:val="center"/>
              <w:rPr>
                <w:rFonts w:ascii="宋体" w:hAnsi="宋体"/>
                <w:sz w:val="24"/>
                <w:szCs w:val="32"/>
              </w:rPr>
            </w:pPr>
            <w:r w:rsidRPr="007D502C">
              <w:rPr>
                <w:rFonts w:ascii="宋体" w:hAnsi="宋体" w:hint="eastAsia"/>
                <w:sz w:val="24"/>
                <w:szCs w:val="32"/>
              </w:rPr>
              <w:t>3-5学分</w:t>
            </w:r>
          </w:p>
        </w:tc>
        <w:tc>
          <w:tcPr>
            <w:tcW w:w="1417" w:type="dxa"/>
            <w:vAlign w:val="center"/>
          </w:tcPr>
          <w:p w:rsidR="00557A0F" w:rsidRPr="007D502C" w:rsidRDefault="00557A0F" w:rsidP="00557A0F">
            <w:pPr>
              <w:jc w:val="center"/>
              <w:rPr>
                <w:rFonts w:ascii="宋体" w:hAnsi="宋体"/>
                <w:sz w:val="24"/>
                <w:szCs w:val="32"/>
              </w:rPr>
            </w:pPr>
            <w:r w:rsidRPr="007D502C">
              <w:rPr>
                <w:rFonts w:ascii="宋体" w:hAnsi="宋体" w:hint="eastAsia"/>
                <w:sz w:val="24"/>
                <w:szCs w:val="32"/>
              </w:rPr>
              <w:t>公共</w:t>
            </w:r>
          </w:p>
          <w:p w:rsidR="00B33DCA" w:rsidRPr="007D502C" w:rsidRDefault="00557A0F" w:rsidP="00557A0F">
            <w:pPr>
              <w:jc w:val="center"/>
              <w:rPr>
                <w:rFonts w:ascii="宋体" w:hAnsi="宋体"/>
                <w:sz w:val="24"/>
                <w:szCs w:val="32"/>
              </w:rPr>
            </w:pPr>
            <w:r w:rsidRPr="007D502C">
              <w:rPr>
                <w:rFonts w:ascii="宋体" w:hAnsi="宋体" w:hint="eastAsia"/>
                <w:sz w:val="24"/>
                <w:szCs w:val="32"/>
              </w:rPr>
              <w:t>必选课</w:t>
            </w:r>
            <w:proofErr w:type="gramStart"/>
            <w:r w:rsidR="00B33DCA" w:rsidRPr="007D502C">
              <w:rPr>
                <w:rFonts w:ascii="宋体" w:hAnsi="宋体" w:hint="eastAsia"/>
                <w:sz w:val="24"/>
                <w:szCs w:val="32"/>
              </w:rPr>
              <w:t>课</w:t>
            </w:r>
            <w:proofErr w:type="gramEnd"/>
          </w:p>
        </w:tc>
        <w:tc>
          <w:tcPr>
            <w:tcW w:w="2693" w:type="dxa"/>
            <w:vAlign w:val="center"/>
          </w:tcPr>
          <w:p w:rsidR="00B33DCA" w:rsidRPr="007D502C" w:rsidRDefault="00557A0F" w:rsidP="00557A0F">
            <w:pPr>
              <w:jc w:val="center"/>
              <w:rPr>
                <w:rFonts w:ascii="宋体" w:hAnsi="宋体"/>
                <w:sz w:val="24"/>
                <w:szCs w:val="32"/>
              </w:rPr>
            </w:pPr>
            <w:r w:rsidRPr="007D502C">
              <w:rPr>
                <w:rFonts w:ascii="宋体" w:hAnsi="宋体" w:hint="eastAsia"/>
                <w:sz w:val="24"/>
                <w:szCs w:val="32"/>
              </w:rPr>
              <w:t>《习近平谈治国理政》研读</w:t>
            </w:r>
          </w:p>
        </w:tc>
        <w:tc>
          <w:tcPr>
            <w:tcW w:w="1985" w:type="dxa"/>
            <w:vAlign w:val="center"/>
          </w:tcPr>
          <w:p w:rsidR="00B33DCA" w:rsidRPr="007D502C" w:rsidRDefault="00557A0F" w:rsidP="00557A0F">
            <w:pPr>
              <w:jc w:val="center"/>
              <w:rPr>
                <w:rFonts w:ascii="宋体" w:hAnsi="宋体"/>
                <w:sz w:val="24"/>
                <w:szCs w:val="32"/>
              </w:rPr>
            </w:pPr>
            <w:r w:rsidRPr="007D502C">
              <w:rPr>
                <w:rFonts w:ascii="宋体" w:hAnsi="宋体" w:hint="eastAsia"/>
                <w:sz w:val="24"/>
                <w:szCs w:val="32"/>
              </w:rPr>
              <w:t>18学时1学分</w:t>
            </w:r>
          </w:p>
        </w:tc>
        <w:tc>
          <w:tcPr>
            <w:tcW w:w="850" w:type="dxa"/>
            <w:vAlign w:val="center"/>
          </w:tcPr>
          <w:p w:rsidR="00B33DCA" w:rsidRPr="007D502C" w:rsidRDefault="00557A0F" w:rsidP="00557A0F">
            <w:pPr>
              <w:jc w:val="center"/>
              <w:rPr>
                <w:rFonts w:ascii="宋体" w:hAnsi="宋体"/>
                <w:sz w:val="24"/>
                <w:szCs w:val="32"/>
              </w:rPr>
            </w:pPr>
            <w:r w:rsidRPr="007D502C">
              <w:rPr>
                <w:rFonts w:ascii="宋体" w:hAnsi="宋体" w:hint="eastAsia"/>
                <w:sz w:val="24"/>
                <w:szCs w:val="32"/>
              </w:rPr>
              <w:t>1</w:t>
            </w:r>
          </w:p>
        </w:tc>
      </w:tr>
      <w:tr w:rsidR="00B33DCA" w:rsidRPr="007D502C" w:rsidTr="0022408D">
        <w:trPr>
          <w:trHeight w:val="445"/>
        </w:trPr>
        <w:tc>
          <w:tcPr>
            <w:tcW w:w="1668" w:type="dxa"/>
            <w:vMerge/>
            <w:vAlign w:val="center"/>
          </w:tcPr>
          <w:p w:rsidR="00B33DCA" w:rsidRPr="007D502C" w:rsidRDefault="00B33DCA" w:rsidP="00C57BCA">
            <w:pPr>
              <w:jc w:val="center"/>
              <w:rPr>
                <w:rFonts w:ascii="宋体" w:hAnsi="宋体"/>
                <w:sz w:val="24"/>
                <w:szCs w:val="32"/>
              </w:rPr>
            </w:pPr>
          </w:p>
        </w:tc>
        <w:tc>
          <w:tcPr>
            <w:tcW w:w="1417" w:type="dxa"/>
            <w:vAlign w:val="center"/>
          </w:tcPr>
          <w:p w:rsidR="00B33DCA" w:rsidRPr="007D502C" w:rsidRDefault="00557A0F" w:rsidP="00C57BCA">
            <w:pPr>
              <w:jc w:val="center"/>
              <w:rPr>
                <w:rFonts w:ascii="宋体" w:hAnsi="宋体"/>
                <w:sz w:val="24"/>
                <w:szCs w:val="32"/>
              </w:rPr>
            </w:pPr>
            <w:r w:rsidRPr="007D502C">
              <w:rPr>
                <w:rFonts w:ascii="宋体" w:hAnsi="宋体" w:hint="eastAsia"/>
                <w:sz w:val="24"/>
                <w:szCs w:val="32"/>
              </w:rPr>
              <w:t>学科选修</w:t>
            </w:r>
          </w:p>
        </w:tc>
        <w:tc>
          <w:tcPr>
            <w:tcW w:w="2693" w:type="dxa"/>
            <w:vAlign w:val="center"/>
          </w:tcPr>
          <w:p w:rsidR="00B33DCA" w:rsidRPr="007D502C" w:rsidRDefault="00557A0F" w:rsidP="00C57BCA">
            <w:pPr>
              <w:jc w:val="center"/>
              <w:rPr>
                <w:rFonts w:ascii="宋体" w:hAnsi="宋体"/>
                <w:sz w:val="24"/>
                <w:szCs w:val="32"/>
              </w:rPr>
            </w:pPr>
            <w:r w:rsidRPr="007D502C">
              <w:rPr>
                <w:rFonts w:ascii="宋体" w:hAnsi="宋体" w:hint="eastAsia"/>
                <w:sz w:val="24"/>
                <w:szCs w:val="32"/>
              </w:rPr>
              <w:t>从学科设置的选修课中任选2门</w:t>
            </w:r>
          </w:p>
        </w:tc>
        <w:tc>
          <w:tcPr>
            <w:tcW w:w="1985" w:type="dxa"/>
            <w:vAlign w:val="center"/>
          </w:tcPr>
          <w:p w:rsidR="00B33DCA" w:rsidRPr="007D502C" w:rsidRDefault="00557A0F" w:rsidP="00C57BCA">
            <w:pPr>
              <w:jc w:val="center"/>
              <w:rPr>
                <w:rFonts w:ascii="宋体" w:hAnsi="宋体"/>
                <w:sz w:val="24"/>
                <w:szCs w:val="32"/>
              </w:rPr>
            </w:pPr>
            <w:r w:rsidRPr="007D502C">
              <w:rPr>
                <w:rFonts w:ascii="宋体" w:hAnsi="宋体" w:hint="eastAsia"/>
                <w:sz w:val="24"/>
                <w:szCs w:val="32"/>
              </w:rPr>
              <w:t>2门，16学时/32学时</w:t>
            </w:r>
          </w:p>
        </w:tc>
        <w:tc>
          <w:tcPr>
            <w:tcW w:w="850" w:type="dxa"/>
            <w:vAlign w:val="center"/>
          </w:tcPr>
          <w:p w:rsidR="00B33DCA" w:rsidRPr="007D502C" w:rsidRDefault="00557A0F" w:rsidP="00C57BCA">
            <w:pPr>
              <w:jc w:val="center"/>
              <w:rPr>
                <w:rFonts w:ascii="宋体" w:hAnsi="宋体"/>
                <w:sz w:val="24"/>
                <w:szCs w:val="32"/>
              </w:rPr>
            </w:pPr>
            <w:r w:rsidRPr="007D502C">
              <w:rPr>
                <w:rFonts w:ascii="宋体" w:hAnsi="宋体" w:hint="eastAsia"/>
                <w:sz w:val="24"/>
                <w:szCs w:val="32"/>
              </w:rPr>
              <w:t>2-4</w:t>
            </w:r>
          </w:p>
        </w:tc>
      </w:tr>
      <w:tr w:rsidR="00B33DCA" w:rsidRPr="007D502C" w:rsidTr="0022408D">
        <w:trPr>
          <w:trHeight w:val="445"/>
        </w:trPr>
        <w:tc>
          <w:tcPr>
            <w:tcW w:w="1668" w:type="dxa"/>
            <w:vMerge w:val="restart"/>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其他培养环节</w:t>
            </w:r>
          </w:p>
          <w:p w:rsidR="00B33DCA" w:rsidRPr="007D502C" w:rsidRDefault="00B33DCA" w:rsidP="00C57BCA">
            <w:pPr>
              <w:jc w:val="center"/>
              <w:rPr>
                <w:rFonts w:ascii="宋体" w:hAnsi="宋体"/>
                <w:sz w:val="24"/>
                <w:szCs w:val="32"/>
              </w:rPr>
            </w:pPr>
            <w:r w:rsidRPr="007D502C">
              <w:rPr>
                <w:rFonts w:ascii="宋体" w:hAnsi="宋体" w:hint="eastAsia"/>
                <w:sz w:val="24"/>
                <w:szCs w:val="32"/>
              </w:rPr>
              <w:t>2学分</w:t>
            </w:r>
          </w:p>
        </w:tc>
        <w:tc>
          <w:tcPr>
            <w:tcW w:w="1417"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必修</w:t>
            </w:r>
          </w:p>
        </w:tc>
        <w:tc>
          <w:tcPr>
            <w:tcW w:w="2693"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学术报告3次</w:t>
            </w:r>
          </w:p>
        </w:tc>
        <w:tc>
          <w:tcPr>
            <w:tcW w:w="1985"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1学分</w:t>
            </w:r>
          </w:p>
        </w:tc>
        <w:tc>
          <w:tcPr>
            <w:tcW w:w="850"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1</w:t>
            </w:r>
          </w:p>
        </w:tc>
      </w:tr>
      <w:tr w:rsidR="00B33DCA" w:rsidRPr="007D502C" w:rsidTr="0022408D">
        <w:trPr>
          <w:trHeight w:val="50"/>
        </w:trPr>
        <w:tc>
          <w:tcPr>
            <w:tcW w:w="1668" w:type="dxa"/>
            <w:vMerge/>
            <w:vAlign w:val="center"/>
          </w:tcPr>
          <w:p w:rsidR="00B33DCA" w:rsidRPr="007D502C" w:rsidRDefault="00B33DCA" w:rsidP="00C57BCA">
            <w:pPr>
              <w:jc w:val="center"/>
              <w:rPr>
                <w:rFonts w:ascii="宋体" w:hAnsi="宋体"/>
                <w:sz w:val="24"/>
                <w:szCs w:val="32"/>
              </w:rPr>
            </w:pPr>
          </w:p>
        </w:tc>
        <w:tc>
          <w:tcPr>
            <w:tcW w:w="1417"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必修</w:t>
            </w:r>
          </w:p>
        </w:tc>
        <w:tc>
          <w:tcPr>
            <w:tcW w:w="2693"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学术活动10次/5次+学术会议1次</w:t>
            </w:r>
          </w:p>
        </w:tc>
        <w:tc>
          <w:tcPr>
            <w:tcW w:w="1985"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1学分</w:t>
            </w:r>
          </w:p>
        </w:tc>
        <w:tc>
          <w:tcPr>
            <w:tcW w:w="850" w:type="dxa"/>
            <w:vAlign w:val="center"/>
          </w:tcPr>
          <w:p w:rsidR="00B33DCA" w:rsidRPr="007D502C" w:rsidRDefault="00B33DCA" w:rsidP="00C57BCA">
            <w:pPr>
              <w:jc w:val="center"/>
              <w:rPr>
                <w:rFonts w:ascii="宋体" w:hAnsi="宋体"/>
                <w:sz w:val="24"/>
                <w:szCs w:val="32"/>
              </w:rPr>
            </w:pPr>
            <w:r w:rsidRPr="007D502C">
              <w:rPr>
                <w:rFonts w:ascii="宋体" w:hAnsi="宋体" w:hint="eastAsia"/>
                <w:sz w:val="24"/>
                <w:szCs w:val="32"/>
              </w:rPr>
              <w:t>1</w:t>
            </w:r>
          </w:p>
        </w:tc>
      </w:tr>
    </w:tbl>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（二）必修环节要求</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lastRenderedPageBreak/>
        <w:t>要求博士研究生在学期间完成3次学术报告：读书报告、文献研究和阶段性成果报告。文献研究报告的组织要求见“八、论文工作”，读书报告和阶段性成果报告的组织要求同文献综述报告。</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博士研究生在学期间至少参加</w:t>
      </w:r>
      <w:r w:rsidRPr="007D502C">
        <w:rPr>
          <w:rFonts w:ascii="宋体" w:hAnsi="宋体"/>
          <w:sz w:val="28"/>
          <w:szCs w:val="28"/>
        </w:rPr>
        <w:t>10</w:t>
      </w:r>
      <w:r w:rsidRPr="007D502C">
        <w:rPr>
          <w:rFonts w:ascii="宋体" w:hAnsi="宋体" w:hint="eastAsia"/>
          <w:sz w:val="28"/>
          <w:szCs w:val="28"/>
        </w:rPr>
        <w:t>次各类学术活动，或至少参加5次学术活动，同时至少参加1次国内外学术会议，并在学术会议上宣读论文，每次学术活动均需撰写1500字的学术活动小结；经导师、学科确认后，报所在学院和研究生院记载学分。</w:t>
      </w:r>
      <w:r w:rsidRPr="007D502C">
        <w:rPr>
          <w:rFonts w:ascii="宋体" w:hAnsi="宋体"/>
          <w:sz w:val="28"/>
          <w:szCs w:val="28"/>
        </w:rPr>
        <w:t xml:space="preserve"> </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（三）课程设置</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具体课程</w:t>
      </w:r>
      <w:proofErr w:type="gramStart"/>
      <w:r w:rsidRPr="007D502C">
        <w:rPr>
          <w:rFonts w:ascii="宋体" w:hAnsi="宋体" w:hint="eastAsia"/>
          <w:sz w:val="28"/>
          <w:szCs w:val="28"/>
        </w:rPr>
        <w:t>设置见</w:t>
      </w:r>
      <w:proofErr w:type="gramEnd"/>
      <w:r w:rsidRPr="007D502C">
        <w:rPr>
          <w:rFonts w:ascii="宋体" w:hAnsi="宋体" w:hint="eastAsia"/>
          <w:sz w:val="28"/>
          <w:szCs w:val="28"/>
        </w:rPr>
        <w:t>最后页表所示。</w:t>
      </w:r>
    </w:p>
    <w:p w:rsidR="00372F54" w:rsidRPr="007D502C" w:rsidRDefault="00372F54" w:rsidP="00372F54">
      <w:pPr>
        <w:spacing w:line="580" w:lineRule="exact"/>
        <w:jc w:val="left"/>
        <w:rPr>
          <w:rFonts w:ascii="Calibri" w:hAnsi="宋体"/>
          <w:b/>
          <w:sz w:val="32"/>
          <w:szCs w:val="32"/>
        </w:rPr>
      </w:pPr>
      <w:r w:rsidRPr="007D502C">
        <w:rPr>
          <w:rFonts w:ascii="Calibri" w:hAnsi="宋体"/>
          <w:b/>
          <w:sz w:val="32"/>
          <w:szCs w:val="32"/>
        </w:rPr>
        <w:t>六、</w:t>
      </w:r>
      <w:r w:rsidRPr="007D502C">
        <w:rPr>
          <w:rFonts w:ascii="Calibri" w:hAnsi="宋体" w:hint="eastAsia"/>
          <w:b/>
          <w:sz w:val="32"/>
          <w:szCs w:val="32"/>
        </w:rPr>
        <w:t>培养计划与要求（含必修环节）</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博士研究生个人培养计划是导师指导博士研究生进行课程学习及毕业论文工作的依据，分课程学习计划和毕业论文工作计划两部分。</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（一）课程学习计划</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1．博士研究生在导师的指导下，入学后一周内制订课程学习计划，经学科和学院审批后执行。课程学习计划中所列课程应符合本学科培养方案的课程设置与学分要求。</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2．制订课程学习计划，应注重对博士研究生综合素质和创新能力的培养，鼓励博士研究生跨学科、门类选修课程，要求非学位课中必须选修一门其他学科的学位课或非学位课。</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3．课程学习计划制订后须严格执行，如确需变动，应在相关课程开课前提出申请，经学科、学院、研究生院审批后执行。</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（二）毕业论文工作计划</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lastRenderedPageBreak/>
        <w:t>1．博士研究生完成课程学习后，进入毕业论文工作两周内，应制订毕业论文工作计划，经学科和学院审批后执行。</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2．毕业论文工作计划要求说明研究方向和课题来源，制定出文献研究、开题报告、论文中期报告、论文撰写</w:t>
      </w:r>
      <w:r w:rsidR="002D3468" w:rsidRPr="007D502C">
        <w:rPr>
          <w:rFonts w:ascii="宋体" w:hAnsi="宋体" w:hint="eastAsia"/>
          <w:sz w:val="28"/>
          <w:szCs w:val="28"/>
        </w:rPr>
        <w:t>、论文预答辩</w:t>
      </w:r>
      <w:r w:rsidRPr="007D502C">
        <w:rPr>
          <w:rFonts w:ascii="宋体" w:hAnsi="宋体" w:hint="eastAsia"/>
          <w:sz w:val="28"/>
          <w:szCs w:val="28"/>
        </w:rPr>
        <w:t>和论文答辩等具体进度安排。</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3．毕业论文工作计划执行过程中，要详细记录调整情况，如需变更，需经导师、学科和学院审批。</w:t>
      </w:r>
    </w:p>
    <w:p w:rsidR="00372F54" w:rsidRPr="007D502C" w:rsidRDefault="00372F54" w:rsidP="00372F54">
      <w:pPr>
        <w:spacing w:line="580" w:lineRule="exact"/>
        <w:jc w:val="left"/>
        <w:rPr>
          <w:rFonts w:ascii="Calibri" w:hAnsi="宋体"/>
          <w:b/>
          <w:sz w:val="32"/>
          <w:szCs w:val="32"/>
        </w:rPr>
      </w:pPr>
      <w:r w:rsidRPr="007D502C">
        <w:rPr>
          <w:rFonts w:ascii="Calibri" w:hAnsi="宋体"/>
          <w:b/>
          <w:sz w:val="32"/>
          <w:szCs w:val="32"/>
        </w:rPr>
        <w:t>七、</w:t>
      </w:r>
      <w:r w:rsidRPr="007D502C">
        <w:rPr>
          <w:rFonts w:ascii="Calibri" w:hAnsi="宋体" w:hint="eastAsia"/>
          <w:b/>
          <w:sz w:val="32"/>
          <w:szCs w:val="32"/>
        </w:rPr>
        <w:t>中期考核</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博士研究生中期考核工作，是强化培养过程管理，保证培养质量的必要环节，有利助于增强导师、学科和学院对博士研究生在学期间的全面了解。</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（一）考核内容</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1．思想品德：考核博士研究生思想政治态度、理论水平、组织纪律、集体观念、社会公益等方面的表现。</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2．课程学习：考核博士研究生课程学习计划的完成情况。</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3．科研能力：考核博士研究生参加学术活动、学术报告、科研实践、论文发表等方面中表现出的综合能力和科学素养。</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4．身心健康：考核博士研究生身体健康状况和心理素质表现等。</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（二）考核时间</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入学后的第三学期；</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（三）考核程序</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1. 学院组成中期考核小组负责组织博士研究生的中期考核工作。</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lastRenderedPageBreak/>
        <w:t>2. 博士研究生就中期考核内容做全面的自我总结。导师就博士研究生的思想状况、学习和科研工作表现写出评语。</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3. 学院负责考核博士研究生思想品德和身心健康情况，审核博士研究生课程学习计划完成情况。</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4. 学院考核小组针对各项考核内容进行评议，按合格或不合格给出综合考核结果。</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5. 考核结果合格的博士研究生可继续毕业论文工作。考核结果为不合格的博士研究生，学院考核小组应给予考核警告的书面通知及指导意见，并在规定期限内对其重新考核，仍不合格者，按照有关规定做出处理。</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（四）考核结果</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1．思想品德良好，已按课程学习计划完成第一学年的全部课程考试，并通过第一次学术报告训练，具有一定科研能力的博士研究生，综合考核成绩为“合格”。</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2．具有下列情况之一者，综合考核成绩为“不合格”。</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（1）思想品德不合格。</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（2）未按课程学习计划要求完成第一学年的全部课程考试。</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（3）已按课程学习计划要求完成第一学年的全部课程考试但有一门以上（含一门）学位课程考试不及格。</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（4）未完成第一次学术报告训练。</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（5）明显缺乏科研和实践能力，或因身心健康原因不能完成正常的学习和科研工作。</w:t>
      </w:r>
    </w:p>
    <w:p w:rsidR="00B33DCA" w:rsidRPr="007D502C" w:rsidRDefault="00B33DCA" w:rsidP="00B33DCA">
      <w:pPr>
        <w:spacing w:line="580" w:lineRule="exact"/>
        <w:ind w:firstLineChars="200" w:firstLine="560"/>
        <w:rPr>
          <w:rFonts w:ascii="宋体" w:hAnsi="宋体"/>
          <w:sz w:val="28"/>
          <w:szCs w:val="28"/>
        </w:rPr>
      </w:pPr>
      <w:r w:rsidRPr="007D502C">
        <w:rPr>
          <w:rFonts w:ascii="宋体" w:hAnsi="宋体" w:hint="eastAsia"/>
          <w:sz w:val="28"/>
          <w:szCs w:val="28"/>
        </w:rPr>
        <w:t>（6）未经批准而不参加中期考核。</w:t>
      </w:r>
    </w:p>
    <w:p w:rsidR="00372F54" w:rsidRPr="007D502C" w:rsidRDefault="00372F54" w:rsidP="00372F54">
      <w:pPr>
        <w:spacing w:line="580" w:lineRule="exact"/>
        <w:jc w:val="left"/>
        <w:rPr>
          <w:rFonts w:ascii="Calibri" w:hAnsi="宋体"/>
          <w:b/>
          <w:sz w:val="32"/>
          <w:szCs w:val="32"/>
        </w:rPr>
      </w:pPr>
      <w:r w:rsidRPr="007D502C">
        <w:rPr>
          <w:rFonts w:ascii="Calibri" w:hAnsi="宋体" w:hint="eastAsia"/>
          <w:b/>
          <w:sz w:val="32"/>
          <w:szCs w:val="32"/>
        </w:rPr>
        <w:t>八、论文工作</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lastRenderedPageBreak/>
        <w:t>毕业（学位）论文工作是博士研究生培养的重要环节，是培养博士研究生独立从事科学研究能力、并在科学或专门技术上做出创造性成果的主要手段，也是衡量博士研究生培养质量的重要标志。</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毕业（学位）论文工作主要包括读书报告、文献研究、开题报告、论文工作中期报告、阶段成果报告、论文撰写、</w:t>
      </w:r>
      <w:r w:rsidR="002D3468" w:rsidRPr="007D502C">
        <w:rPr>
          <w:rFonts w:ascii="宋体" w:hAnsi="宋体" w:hint="eastAsia"/>
          <w:sz w:val="28"/>
          <w:szCs w:val="28"/>
        </w:rPr>
        <w:t>论文预答辩、</w:t>
      </w:r>
      <w:r w:rsidRPr="007D502C">
        <w:rPr>
          <w:rFonts w:asciiTheme="minorEastAsia" w:eastAsiaTheme="minorEastAsia" w:hAnsiTheme="minorEastAsia" w:hint="eastAsia"/>
          <w:sz w:val="28"/>
          <w:szCs w:val="28"/>
        </w:rPr>
        <w:t>论文答辩等。博士研究生从通过开题报告到进行论文答辩的时间应不少于一年半。各报告均安排在各学期第5周、10周、15周、1周。其中第10周、第1周只允许</w:t>
      </w:r>
      <w:proofErr w:type="gramStart"/>
      <w:r w:rsidRPr="007D502C">
        <w:rPr>
          <w:rFonts w:asciiTheme="minorEastAsia" w:eastAsiaTheme="minorEastAsia" w:hAnsiTheme="minorEastAsia" w:hint="eastAsia"/>
          <w:sz w:val="28"/>
          <w:szCs w:val="28"/>
        </w:rPr>
        <w:t>上次报告</w:t>
      </w:r>
      <w:proofErr w:type="gramEnd"/>
      <w:r w:rsidRPr="007D502C">
        <w:rPr>
          <w:rFonts w:asciiTheme="minorEastAsia" w:eastAsiaTheme="minorEastAsia" w:hAnsiTheme="minorEastAsia" w:hint="eastAsia"/>
          <w:sz w:val="28"/>
          <w:szCs w:val="28"/>
        </w:rPr>
        <w:t>未通过的学生参加，如第2次仍未通过将延期。</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（一）文献研究</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博士研究生在导师的指导下，广泛阅读大量的国内外相关文献，并撰写文献研究报告。文献研究报告应在入学后的第3学期第5周进行，并在一定范围内研讨或发表。具体要求如下：</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1.报告撰写</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研究生在入学后即应在导师的指导下，广泛阅读研究领域内的文献并撰写文献研究报告。报告内容应能全面反映该研究方向的发展动态和最新研究成果并从中归纳出具有规律性的结论。</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博士生文献研究报告应不少于0.8万字，报告正文及参考文献撰写要求参见《河北工业大学经济管理学院博士、硕士学位论文写作规范》。</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2.报告汇报</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(1)组织要求</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1）文献研究报告以公开形式进行汇报考核，由学院负责组织实施，须提前三天将时间、地点于校内张贴公布，同时提交研究生院备案。</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lastRenderedPageBreak/>
        <w:t>2）考核小组由不少于3名本研究领域的专家组成，其中相应学位层次的导师人数不得少于50%。考核小组设组长1人，小组之外另设秘书1人，负责记录。导师不得列入考核小组，但可列席。</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3）博士生陈述时间应不少于15分钟。</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(2)汇报评议</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1）评议内容：研究生在专业领域内对参考书籍和科技文献等内容的阅读工作量；研究生对知识与问题的分析、归纳、总结、抽象及判断能力；提出问题、分析问题和解决问题的能力；研究生的写作、表达能力以及科研态度等方面。</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同时应考察导师是否对学生做到了及时、持续、全面和足够充分地指导和训练。</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2）评议办法：汇报结束后，考核小组进行内部会议讨论，评议结果分为优秀、良好、合格和不合格四个等级。</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3）书面材料：研究生须在汇报答辩结束一周内将《文献研究报告》和考核小组填写的《文献研究报告评议结果》按要求提交学院和研究生院。</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4）由导师将考核结果及相关材料录入研究生管理信息系统。</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3.督导办法</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(1)学院统计考核成绩，考核结果为“不合格”的即为未通过考核，将不能进行开题工作。未通过考核的，须在1个月后、3个月内申请重新进行文献研究考核。</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(2)无故未按时参加文献研究考核的，成绩记为“不合格”。</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(3)因故需要延期考核的，须向所在学院提出书面申请，延期期限一般不得超过3个月。</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lastRenderedPageBreak/>
        <w:t>读书报告在第2学期第15周进行；阶段性成果报告四年制博士生应在第6学期第5周进行，硕博连读研究生应在第5学期第5周进行。组织要求同文献综述。</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（二）开题报告</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四年制博士生应在第4学期第15周进行开题报告，</w:t>
      </w:r>
      <w:proofErr w:type="gramStart"/>
      <w:r w:rsidRPr="007D502C">
        <w:rPr>
          <w:rFonts w:asciiTheme="minorEastAsia" w:eastAsiaTheme="minorEastAsia" w:hAnsiTheme="minorEastAsia" w:hint="eastAsia"/>
          <w:sz w:val="28"/>
          <w:szCs w:val="28"/>
        </w:rPr>
        <w:t>三年制硕博</w:t>
      </w:r>
      <w:proofErr w:type="gramEnd"/>
      <w:r w:rsidRPr="007D502C">
        <w:rPr>
          <w:rFonts w:asciiTheme="minorEastAsia" w:eastAsiaTheme="minorEastAsia" w:hAnsiTheme="minorEastAsia" w:hint="eastAsia"/>
          <w:sz w:val="28"/>
          <w:szCs w:val="28"/>
        </w:rPr>
        <w:t>连读研究生应在第3学期第15周进行开题报告。</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1.报告撰写</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开题报告内容应包含：选题来源，论文研究背景、目的和意义，国内外研究现状及发展动态，研究目标和内容、拟解决的关键科学问题及预期创新点，研究方案及其可行性分析（包括研究方法、技术路线、试验手段、关键技术等），现有的研究基础及成果，可能遇到的困难、问题及对策，研究计划进度等。</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博士生开题报告不少于1万字，博士生开题报告参考文献不少于50篇，外文文献不少于30%，近5年文献不少于30%。正文及参考文献撰写要求参见《河北工业大学经济管理学院博士、硕士学位论文写作规范》。</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2.报告汇报</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(1)组织要求</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1）开题工作以公开形式进行汇报考核，由学院负责组织实施，须提前三天将时间、地点于校内张贴公布，同时提交研究生院备案。</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2）考核小组由3-5名本研究领域的专家组成，其中相应层次导师人数不得少于50%。考核小组设组长1人，小组之外另设秘书1人，负责记录。导师不得列入考核小组，但可列席。</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lastRenderedPageBreak/>
        <w:t>3）同一导师名下的同一专业、同一学位层次的所有低年级研究生无特殊原因应列席。</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4）博士生陈述时间不少于20分钟。</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(2)汇报评议</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1）评议内容：研究生科研及论文工作的准备情况，包括论文选题、文献阅读、论文工作难度、研究思路、预期成果与创新性、研究基础、写作能力和答辩表达能力等方面。</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考核小组</w:t>
      </w:r>
      <w:proofErr w:type="gramStart"/>
      <w:r w:rsidRPr="007D502C">
        <w:rPr>
          <w:rFonts w:asciiTheme="minorEastAsia" w:eastAsiaTheme="minorEastAsia" w:hAnsiTheme="minorEastAsia" w:hint="eastAsia"/>
          <w:sz w:val="28"/>
          <w:szCs w:val="28"/>
        </w:rPr>
        <w:t>须考察</w:t>
      </w:r>
      <w:proofErr w:type="gramEnd"/>
      <w:r w:rsidRPr="007D502C">
        <w:rPr>
          <w:rFonts w:asciiTheme="minorEastAsia" w:eastAsiaTheme="minorEastAsia" w:hAnsiTheme="minorEastAsia" w:hint="eastAsia"/>
          <w:sz w:val="28"/>
          <w:szCs w:val="28"/>
        </w:rPr>
        <w:t>导师是否对开设题目的可行性、创新性、预期研究成果、科研工作量以及计划安排等内容作了充分的</w:t>
      </w:r>
      <w:proofErr w:type="gramStart"/>
      <w:r w:rsidRPr="007D502C">
        <w:rPr>
          <w:rFonts w:asciiTheme="minorEastAsia" w:eastAsiaTheme="minorEastAsia" w:hAnsiTheme="minorEastAsia" w:hint="eastAsia"/>
          <w:sz w:val="28"/>
          <w:szCs w:val="28"/>
        </w:rPr>
        <w:t>考量</w:t>
      </w:r>
      <w:proofErr w:type="gramEnd"/>
      <w:r w:rsidRPr="007D502C">
        <w:rPr>
          <w:rFonts w:asciiTheme="minorEastAsia" w:eastAsiaTheme="minorEastAsia" w:hAnsiTheme="minorEastAsia" w:hint="eastAsia"/>
          <w:sz w:val="28"/>
          <w:szCs w:val="28"/>
        </w:rPr>
        <w:t>和论证，学生是否获得了足够的指导和训练。</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2）评议办法：汇报结束后，考核小组进行内部会议讨论，评议结果分为优秀、良好、合格和不合格四个等级。</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3）书面材料：研究生须在开题报告结束一周内将《开题报告》和考核小组填写的《论文开题报告评议结果》提交学院和研究生院。</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4）由导师将考核结果及相关材料录入研究生管理信息系统。</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3.督导办法</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(1)学院统计考核成绩，考核结果为“不合格”的即为未通过考核，学科负责人和主管院长应约谈相关导师及研究生。未通过者须在1个月后、3个月内申请重新进行开题报告。</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(2)无故未按时参加开题考核的，成绩记为“不合格”。</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(3)因故需要延期开题的，须向所在学院提出书面申请，延期期限一般不得超过3个月。</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(4)博士开题到答辩不少于1年半的时间。</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lastRenderedPageBreak/>
        <w:t>(5)博士生完成开题报告后，一般不得改变研究课题。若由于特殊情况必须更改课题，应由博士生和导师提出书面申请，经学科、学院和研究生院审批后，方可另做开题报告。</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（三）论文工作中期报告</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研究生应定期向导师、指导小组或课题组汇报研究工作进展，四年制博士生一般应在第5学期第15周中期报告，</w:t>
      </w:r>
      <w:proofErr w:type="gramStart"/>
      <w:r w:rsidRPr="007D502C">
        <w:rPr>
          <w:rFonts w:asciiTheme="minorEastAsia" w:eastAsiaTheme="minorEastAsia" w:hAnsiTheme="minorEastAsia" w:hint="eastAsia"/>
          <w:sz w:val="28"/>
          <w:szCs w:val="28"/>
        </w:rPr>
        <w:t>三年制硕博</w:t>
      </w:r>
      <w:proofErr w:type="gramEnd"/>
      <w:r w:rsidRPr="007D502C">
        <w:rPr>
          <w:rFonts w:asciiTheme="minorEastAsia" w:eastAsiaTheme="minorEastAsia" w:hAnsiTheme="minorEastAsia" w:hint="eastAsia"/>
          <w:sz w:val="28"/>
          <w:szCs w:val="28"/>
        </w:rPr>
        <w:t>连读研究生一般应在第4学期第15周中期报告。</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1.报告撰写</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中期报告内容应包含：论文内容完成情况、阶段性成果、创新性成果、论文进度、后续工作思路、预期目标以及论文工作存在的问题等。</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博士生中期报告不少于1万字，博士生参考文献不少于70篇，外文文献不少于30%，近5年文献不少于30%。正文及参考文献等撰写要求参见《河北工业大学经济管理学院博士、硕士学位论文写作规范》。</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2.报告汇报</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(1)组织要求</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1）中期报告以公开形式进行汇报考核，由学院负责组织实施，须提前三天将时间、地点于校内张贴公布，同时提交研究生院备案。</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2）考核小组由3-5名本研究领域的专家组成，其中相应层次导师人数不得少于50%。考核小组设组长1人，小组之外另设秘书1人，负责记录。导师不得列入考核小组，但可列席。</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3）同一导师名下的同一专业、同一学位层次的所有低年级研究生无特殊原因应列席。</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4）博士生陈述时间不少于20分钟。</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lastRenderedPageBreak/>
        <w:t>(2)汇报评议</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1）评议内容：学生进行科研和论文工作的态度、精力投入、写作能力和答辩表达能力等方面。</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考核小组</w:t>
      </w:r>
      <w:proofErr w:type="gramStart"/>
      <w:r w:rsidRPr="007D502C">
        <w:rPr>
          <w:rFonts w:asciiTheme="minorEastAsia" w:eastAsiaTheme="minorEastAsia" w:hAnsiTheme="minorEastAsia" w:hint="eastAsia"/>
          <w:sz w:val="28"/>
          <w:szCs w:val="28"/>
        </w:rPr>
        <w:t>须考察</w:t>
      </w:r>
      <w:proofErr w:type="gramEnd"/>
      <w:r w:rsidRPr="007D502C">
        <w:rPr>
          <w:rFonts w:asciiTheme="minorEastAsia" w:eastAsiaTheme="minorEastAsia" w:hAnsiTheme="minorEastAsia" w:hint="eastAsia"/>
          <w:sz w:val="28"/>
          <w:szCs w:val="28"/>
        </w:rPr>
        <w:t>导师是否对课题进展、遇到的问题、取得的成果等内容有及时全面的了解，是否给予充分的督促和指导。</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2）评议办法：汇报结束后，考核小组进行内部会议讨论，评议结果分为优秀、良好、合格和不合格四个等级。</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3）书面材料：研究生须在中期报告结束一周内将《中期报告》和评议小组填写的《中期报告评议结果》提交学院和研究生院。</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4）由导师将考核结果及相关材料录入研究生管理信息系统。</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3.督导办法</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(1)学院统计考核成绩，考核结果为“不合格”的即为未通过考核。未通过者须在1个月后、3个月内申请重新进行中期报告。</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(2)无故未按时参加中期报告考核的，成绩记为“不合格”。</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(3)因故需要延期进行中期报告的，须向所在学院提出书面申请，延期期限一般不得超过3个月。</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（四）论文预答辩</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论文预答辩安排在答辩前一学期第15周。</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研究生在完成论文后、进行正式答辩前，可先进行预答辩，目的是对论文做预先审查，判定是否达到学位论文的基本要求，及时发现存在的问题和不足，以便进一步修改和完善，从而保证学位论文质量。</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预答辩过程包括毕业论文院内审核及论文预答辩评议两部分，博士生必须进行预答辩。</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lastRenderedPageBreak/>
        <w:t>1.论文院内评审</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在进行预答辩后送审之前，学院应组织专家对论文进行评审，评审的规则及要求由学院自行确定。</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2.预答辩</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(1)组织要求</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1）预答辩由学院负责组织实施（四年制博士生在第7学期第15周预答辩，</w:t>
      </w:r>
      <w:proofErr w:type="gramStart"/>
      <w:r w:rsidRPr="007D502C">
        <w:rPr>
          <w:rFonts w:asciiTheme="minorEastAsia" w:eastAsiaTheme="minorEastAsia" w:hAnsiTheme="minorEastAsia" w:hint="eastAsia"/>
          <w:sz w:val="28"/>
          <w:szCs w:val="28"/>
        </w:rPr>
        <w:t>三年制硕博</w:t>
      </w:r>
      <w:proofErr w:type="gramEnd"/>
      <w:r w:rsidRPr="007D502C">
        <w:rPr>
          <w:rFonts w:asciiTheme="minorEastAsia" w:eastAsiaTheme="minorEastAsia" w:hAnsiTheme="minorEastAsia" w:hint="eastAsia"/>
          <w:sz w:val="28"/>
          <w:szCs w:val="28"/>
        </w:rPr>
        <w:t>连读研究生在第5学期第15周预答辩）。由3-5名本研究领域的专家组成答辩小组，其中相应层次导师人数不得少于50%。答辩小组设组长1人，小组之外另设秘书1人，负责记录。导师不得列入答辩小组，但可列席。</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2）在预答辩前，应提交学位论文初稿给答辩小组成员审阅，并保证其有足够的审阅时间。</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3）博士生陈述时间不少于20分钟。</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(2)评议</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1）评议内容：学位论文的创新性、学术水平、工作量、理论研究和实验研究的立论依据、研究成果、关键性结论等。</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2）评议办法：汇报结束后，答辩小组进行内部会议讨论，评议结果分为通过和不通过两个等级。</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(3)督导办法</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预答辩未通过者须在1个月后、3个月内申请重新进行预答辩。</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（五）答辩</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1.组织要求</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lastRenderedPageBreak/>
        <w:t>（1）答辩由学院学术委员会和学科组负责组织实施（四年制博士生在第8学期第15周答辩，</w:t>
      </w:r>
      <w:proofErr w:type="gramStart"/>
      <w:r w:rsidRPr="007D502C">
        <w:rPr>
          <w:rFonts w:asciiTheme="minorEastAsia" w:eastAsiaTheme="minorEastAsia" w:hAnsiTheme="minorEastAsia" w:hint="eastAsia"/>
          <w:sz w:val="28"/>
          <w:szCs w:val="28"/>
        </w:rPr>
        <w:t>三年制硕博</w:t>
      </w:r>
      <w:proofErr w:type="gramEnd"/>
      <w:r w:rsidRPr="007D502C">
        <w:rPr>
          <w:rFonts w:asciiTheme="minorEastAsia" w:eastAsiaTheme="minorEastAsia" w:hAnsiTheme="minorEastAsia" w:hint="eastAsia"/>
          <w:sz w:val="28"/>
          <w:szCs w:val="28"/>
        </w:rPr>
        <w:t>连读研究生在第6学期第15周答辩）。由5-7名本研究领域的专家组成答辩小组，设主席一人，答辩委员（含主席）须是相关领域的博士生指导教师，答辩委员中外单位专家不少于两人，申请者导师不得担任答辩委员；答辩委员会另设答辩秘书一人，答辩秘书应具有博士学位或具有副高级及以上专业技术职务，答辩秘书没有表决权。其中相应层次导师人数不得少于50%。答辩小组设组长1人，小组之外另设秘书1人，负责记录。导师不得列入答辩小组，但可列席。</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（2）在答辩前，应提交学位论文终稿给答辩小组成员审阅，并保证其有足够的审阅时间。</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（3）博士生陈述时间不少于40分钟。</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2.答辩评议</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（1）评议内容：学位论文的创新性、学术水平、工作量、理论研究和实验研究的立论依据、研究成果、关键性结论等。</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（2）评议办法：汇报结束后，答辩小组进行内部会议讨论，评议结果分为通过和不通过两个等级。</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3.督导办法</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答辩未通过者须6个月后申请重新申请答辩。</w:t>
      </w:r>
    </w:p>
    <w:p w:rsidR="00B33DCA" w:rsidRPr="007D502C" w:rsidRDefault="00B33DCA" w:rsidP="00B33DCA">
      <w:pPr>
        <w:spacing w:line="580" w:lineRule="exact"/>
        <w:ind w:firstLineChars="200" w:firstLine="560"/>
        <w:rPr>
          <w:rFonts w:asciiTheme="minorEastAsia" w:eastAsiaTheme="minorEastAsia" w:hAnsiTheme="minorEastAsia"/>
          <w:sz w:val="28"/>
          <w:szCs w:val="28"/>
        </w:rPr>
      </w:pPr>
      <w:r w:rsidRPr="007D502C">
        <w:rPr>
          <w:rFonts w:asciiTheme="minorEastAsia" w:eastAsiaTheme="minorEastAsia" w:hAnsiTheme="minorEastAsia" w:hint="eastAsia"/>
          <w:sz w:val="28"/>
          <w:szCs w:val="28"/>
        </w:rPr>
        <w:t>（六）论文撰写按照《河北工业大学经济管理学院博士、硕士学位论文写作规范》执行。论文评阅、论文答辩等按照《河北工业大学博士学位授予实施细则》执行。</w:t>
      </w:r>
    </w:p>
    <w:p w:rsidR="00372F54" w:rsidRPr="007D502C" w:rsidRDefault="00372F54" w:rsidP="00B33DCA">
      <w:pPr>
        <w:spacing w:line="580" w:lineRule="exact"/>
        <w:jc w:val="left"/>
        <w:rPr>
          <w:rFonts w:asciiTheme="minorEastAsia" w:eastAsiaTheme="minorEastAsia" w:hAnsiTheme="minorEastAsia"/>
          <w:sz w:val="28"/>
          <w:szCs w:val="28"/>
        </w:rPr>
      </w:pPr>
    </w:p>
    <w:p w:rsidR="00182F72" w:rsidRPr="007D502C" w:rsidRDefault="00182F72" w:rsidP="00B33DCA">
      <w:pPr>
        <w:spacing w:line="580" w:lineRule="exact"/>
        <w:jc w:val="left"/>
        <w:rPr>
          <w:b/>
          <w:sz w:val="28"/>
          <w:szCs w:val="28"/>
        </w:rPr>
      </w:pPr>
    </w:p>
    <w:p w:rsidR="00182F72" w:rsidRPr="007D502C" w:rsidRDefault="00182F72">
      <w:pPr>
        <w:jc w:val="left"/>
        <w:rPr>
          <w:b/>
          <w:sz w:val="28"/>
          <w:szCs w:val="28"/>
        </w:rPr>
      </w:pPr>
      <w:r w:rsidRPr="007D502C">
        <w:rPr>
          <w:b/>
          <w:sz w:val="28"/>
          <w:szCs w:val="28"/>
        </w:rPr>
        <w:br w:type="page"/>
      </w:r>
    </w:p>
    <w:p w:rsidR="00546ADA" w:rsidRPr="007D502C" w:rsidRDefault="00546ADA">
      <w:pPr>
        <w:jc w:val="left"/>
        <w:rPr>
          <w:b/>
          <w:sz w:val="28"/>
          <w:szCs w:val="28"/>
        </w:rPr>
      </w:pPr>
    </w:p>
    <w:p w:rsidR="00546ADA" w:rsidRPr="007D502C" w:rsidRDefault="00546ADA" w:rsidP="00546ADA">
      <w:pPr>
        <w:spacing w:line="360" w:lineRule="auto"/>
        <w:jc w:val="center"/>
        <w:rPr>
          <w:rFonts w:ascii="黑体" w:eastAsia="黑体"/>
          <w:b/>
          <w:bCs/>
          <w:sz w:val="32"/>
          <w:szCs w:val="32"/>
        </w:rPr>
      </w:pPr>
      <w:r w:rsidRPr="007D502C">
        <w:rPr>
          <w:rFonts w:ascii="黑体" w:eastAsia="黑体" w:hint="eastAsia"/>
          <w:b/>
          <w:bCs/>
          <w:sz w:val="32"/>
          <w:szCs w:val="32"/>
        </w:rPr>
        <w:t>河北工业大学博士研究生培养方案课程设置</w:t>
      </w:r>
    </w:p>
    <w:p w:rsidR="00546ADA" w:rsidRPr="007D502C" w:rsidRDefault="00546ADA" w:rsidP="00546ADA">
      <w:pPr>
        <w:spacing w:line="300" w:lineRule="auto"/>
        <w:ind w:firstLineChars="192" w:firstLine="540"/>
        <w:jc w:val="left"/>
        <w:rPr>
          <w:rFonts w:ascii="宋体" w:hAnsi="宋体"/>
          <w:b/>
          <w:bCs/>
          <w:sz w:val="28"/>
          <w:szCs w:val="28"/>
          <w:u w:val="single"/>
        </w:rPr>
      </w:pPr>
      <w:r w:rsidRPr="007D502C">
        <w:rPr>
          <w:rFonts w:ascii="宋体" w:hAnsi="宋体" w:hint="eastAsia"/>
          <w:b/>
          <w:bCs/>
          <w:sz w:val="28"/>
          <w:szCs w:val="28"/>
        </w:rPr>
        <w:t>学科代码：</w:t>
      </w:r>
      <w:r w:rsidRPr="007D502C">
        <w:rPr>
          <w:rFonts w:ascii="宋体" w:hAnsi="宋体" w:hint="eastAsia"/>
          <w:b/>
          <w:bCs/>
          <w:sz w:val="28"/>
          <w:szCs w:val="28"/>
          <w:u w:val="single"/>
        </w:rPr>
        <w:t xml:space="preserve"> </w:t>
      </w:r>
      <w:r w:rsidR="00EA68B3" w:rsidRPr="007D502C">
        <w:rPr>
          <w:rFonts w:ascii="宋体" w:hAnsi="宋体"/>
          <w:b/>
          <w:bCs/>
          <w:sz w:val="28"/>
          <w:szCs w:val="28"/>
          <w:u w:val="single"/>
        </w:rPr>
        <w:t>120204</w:t>
      </w:r>
      <w:r w:rsidRPr="007D502C">
        <w:rPr>
          <w:rFonts w:ascii="宋体" w:hAnsi="宋体" w:hint="eastAsia"/>
          <w:b/>
          <w:bCs/>
          <w:sz w:val="28"/>
          <w:szCs w:val="28"/>
          <w:u w:val="single"/>
        </w:rPr>
        <w:t xml:space="preserve">         </w:t>
      </w:r>
      <w:r w:rsidRPr="007D502C">
        <w:rPr>
          <w:rFonts w:ascii="宋体" w:hAnsi="宋体" w:hint="eastAsia"/>
          <w:b/>
          <w:bCs/>
          <w:sz w:val="28"/>
          <w:szCs w:val="28"/>
        </w:rPr>
        <w:t>学科名称：</w:t>
      </w:r>
      <w:r w:rsidRPr="007D502C">
        <w:rPr>
          <w:rFonts w:ascii="宋体" w:hAnsi="宋体" w:hint="eastAsia"/>
          <w:b/>
          <w:bCs/>
          <w:sz w:val="28"/>
          <w:szCs w:val="28"/>
          <w:u w:val="single"/>
        </w:rPr>
        <w:t xml:space="preserve">  技术经济及管理  </w:t>
      </w:r>
    </w:p>
    <w:p w:rsidR="00546ADA" w:rsidRPr="007D502C" w:rsidRDefault="00546ADA" w:rsidP="006A2020">
      <w:pPr>
        <w:spacing w:line="300" w:lineRule="auto"/>
        <w:ind w:firstLineChars="192" w:firstLine="540"/>
        <w:jc w:val="left"/>
        <w:rPr>
          <w:rFonts w:ascii="宋体" w:hAnsi="宋体"/>
          <w:b/>
          <w:bCs/>
          <w:sz w:val="28"/>
          <w:szCs w:val="28"/>
          <w:u w:val="single"/>
        </w:rPr>
      </w:pPr>
      <w:r w:rsidRPr="007D502C">
        <w:rPr>
          <w:rFonts w:ascii="宋体" w:hAnsi="宋体" w:hint="eastAsia"/>
          <w:b/>
          <w:bCs/>
          <w:sz w:val="28"/>
          <w:szCs w:val="28"/>
        </w:rPr>
        <w:t>所属学院：</w:t>
      </w:r>
      <w:r w:rsidRPr="007D502C">
        <w:rPr>
          <w:rFonts w:ascii="宋体" w:hAnsi="宋体" w:hint="eastAsia"/>
          <w:b/>
          <w:bCs/>
          <w:sz w:val="28"/>
          <w:szCs w:val="28"/>
          <w:u w:val="single"/>
        </w:rPr>
        <w:t xml:space="preserve"> 经济管理学院      </w:t>
      </w:r>
    </w:p>
    <w:tbl>
      <w:tblPr>
        <w:tblW w:w="10260" w:type="dxa"/>
        <w:jc w:val="center"/>
        <w:tblLayout w:type="fixed"/>
        <w:tblCellMar>
          <w:top w:w="120" w:type="dxa"/>
          <w:left w:w="120" w:type="dxa"/>
          <w:bottom w:w="120" w:type="dxa"/>
          <w:right w:w="120" w:type="dxa"/>
        </w:tblCellMar>
        <w:tblLook w:val="04A0"/>
      </w:tblPr>
      <w:tblGrid>
        <w:gridCol w:w="659"/>
        <w:gridCol w:w="928"/>
        <w:gridCol w:w="1422"/>
        <w:gridCol w:w="3034"/>
        <w:gridCol w:w="770"/>
        <w:gridCol w:w="550"/>
        <w:gridCol w:w="676"/>
        <w:gridCol w:w="781"/>
        <w:gridCol w:w="1440"/>
      </w:tblGrid>
      <w:tr w:rsidR="006A2020" w:rsidRPr="007D502C" w:rsidTr="00F61961">
        <w:trPr>
          <w:jc w:val="center"/>
        </w:trPr>
        <w:tc>
          <w:tcPr>
            <w:tcW w:w="158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sz w:val="24"/>
              </w:rPr>
            </w:pPr>
            <w:r w:rsidRPr="007D502C">
              <w:rPr>
                <w:rFonts w:ascii="宋体" w:hAnsi="宋体"/>
                <w:b/>
              </w:rPr>
              <w:t>类别</w:t>
            </w:r>
          </w:p>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sz w:val="24"/>
              </w:rPr>
            </w:pPr>
            <w:r w:rsidRPr="007D502C">
              <w:rPr>
                <w:rFonts w:ascii="宋体" w:hAnsi="宋体"/>
                <w:b/>
              </w:rPr>
              <w:t>课程编号</w:t>
            </w:r>
          </w:p>
        </w:tc>
        <w:tc>
          <w:tcPr>
            <w:tcW w:w="3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sz w:val="24"/>
              </w:rPr>
            </w:pPr>
            <w:r w:rsidRPr="007D502C">
              <w:rPr>
                <w:rFonts w:ascii="宋体" w:hAnsi="宋体"/>
                <w:b/>
              </w:rPr>
              <w:t>课程名称（含课程英文名称）</w:t>
            </w:r>
          </w:p>
        </w:tc>
        <w:tc>
          <w:tcPr>
            <w:tcW w:w="7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b/>
              </w:rPr>
              <w:t>学</w:t>
            </w:r>
          </w:p>
          <w:p w:rsidR="006A2020" w:rsidRPr="007D502C" w:rsidRDefault="006A2020" w:rsidP="00F61961">
            <w:pPr>
              <w:spacing w:line="0" w:lineRule="atLeast"/>
              <w:jc w:val="center"/>
              <w:rPr>
                <w:rFonts w:ascii="宋体" w:hAnsi="宋体"/>
                <w:sz w:val="24"/>
              </w:rPr>
            </w:pPr>
            <w:r w:rsidRPr="007D502C">
              <w:rPr>
                <w:rFonts w:ascii="宋体" w:hAnsi="宋体"/>
                <w:b/>
              </w:rPr>
              <w:t>时</w:t>
            </w:r>
          </w:p>
        </w:tc>
        <w:tc>
          <w:tcPr>
            <w:tcW w:w="5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b/>
              </w:rPr>
              <w:t>学</w:t>
            </w:r>
          </w:p>
          <w:p w:rsidR="006A2020" w:rsidRPr="007D502C" w:rsidRDefault="006A2020" w:rsidP="00F61961">
            <w:pPr>
              <w:spacing w:line="0" w:lineRule="atLeast"/>
              <w:jc w:val="center"/>
              <w:rPr>
                <w:rFonts w:ascii="宋体" w:hAnsi="宋体"/>
                <w:sz w:val="24"/>
              </w:rPr>
            </w:pPr>
            <w:r w:rsidRPr="007D502C">
              <w:rPr>
                <w:rFonts w:ascii="宋体" w:hAnsi="宋体"/>
                <w:b/>
              </w:rPr>
              <w:t>分</w:t>
            </w:r>
          </w:p>
        </w:tc>
        <w:tc>
          <w:tcPr>
            <w:tcW w:w="6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b/>
              </w:rPr>
              <w:t>考核</w:t>
            </w:r>
          </w:p>
          <w:p w:rsidR="006A2020" w:rsidRPr="007D502C" w:rsidRDefault="006A2020" w:rsidP="00F61961">
            <w:pPr>
              <w:spacing w:line="0" w:lineRule="atLeast"/>
              <w:jc w:val="center"/>
              <w:rPr>
                <w:rFonts w:ascii="宋体" w:hAnsi="宋体"/>
                <w:sz w:val="24"/>
              </w:rPr>
            </w:pPr>
            <w:r w:rsidRPr="007D502C">
              <w:rPr>
                <w:rFonts w:ascii="宋体" w:hAnsi="宋体"/>
                <w:b/>
              </w:rPr>
              <w:t>方式</w:t>
            </w:r>
          </w:p>
        </w:tc>
        <w:tc>
          <w:tcPr>
            <w:tcW w:w="7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2020" w:rsidRPr="007D502C" w:rsidRDefault="006A2020" w:rsidP="00F61961">
            <w:pPr>
              <w:spacing w:line="300" w:lineRule="auto"/>
              <w:jc w:val="center"/>
              <w:rPr>
                <w:rFonts w:ascii="宋体" w:hAnsi="宋体"/>
                <w:sz w:val="24"/>
              </w:rPr>
            </w:pPr>
            <w:r w:rsidRPr="007D502C">
              <w:rPr>
                <w:rFonts w:ascii="宋体" w:hAnsi="宋体"/>
                <w:b/>
              </w:rPr>
              <w:t>开课</w:t>
            </w:r>
          </w:p>
          <w:p w:rsidR="006A2020" w:rsidRPr="007D502C" w:rsidRDefault="006A2020" w:rsidP="00F61961">
            <w:pPr>
              <w:spacing w:line="0" w:lineRule="atLeast"/>
              <w:jc w:val="center"/>
              <w:rPr>
                <w:rFonts w:ascii="宋体" w:hAnsi="宋体"/>
                <w:sz w:val="24"/>
              </w:rPr>
            </w:pPr>
            <w:r w:rsidRPr="007D502C">
              <w:rPr>
                <w:rFonts w:ascii="宋体" w:hAnsi="宋体"/>
                <w:b/>
              </w:rPr>
              <w:t>学期</w:t>
            </w: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sz w:val="24"/>
              </w:rPr>
            </w:pPr>
            <w:r w:rsidRPr="007D502C">
              <w:rPr>
                <w:rFonts w:ascii="宋体" w:hAnsi="宋体"/>
                <w:b/>
              </w:rPr>
              <w:t>备注</w:t>
            </w:r>
          </w:p>
        </w:tc>
      </w:tr>
      <w:tr w:rsidR="006A2020" w:rsidRPr="007D502C" w:rsidTr="00F61961">
        <w:trPr>
          <w:trHeight w:val="445"/>
          <w:jc w:val="center"/>
        </w:trPr>
        <w:tc>
          <w:tcPr>
            <w:tcW w:w="6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ind w:left="114" w:right="114"/>
              <w:jc w:val="center"/>
              <w:rPr>
                <w:rFonts w:ascii="宋体" w:hAnsi="宋体"/>
                <w:sz w:val="24"/>
              </w:rPr>
            </w:pPr>
            <w:r w:rsidRPr="007D502C">
              <w:rPr>
                <w:rFonts w:ascii="宋体" w:hAnsi="宋体"/>
                <w:b/>
              </w:rPr>
              <w:t>学位课</w:t>
            </w:r>
          </w:p>
          <w:p w:rsidR="006A2020" w:rsidRPr="007D502C" w:rsidRDefault="006A2020" w:rsidP="00F61961">
            <w:pPr>
              <w:ind w:right="114"/>
              <w:rPr>
                <w:rFonts w:ascii="宋体" w:hAnsi="宋体"/>
                <w:sz w:val="24"/>
              </w:rPr>
            </w:pPr>
            <w:r w:rsidRPr="007D502C">
              <w:rPr>
                <w:rFonts w:ascii="宋体" w:hAnsi="宋体"/>
                <w:b/>
              </w:rPr>
              <w:t>(</w:t>
            </w:r>
            <w:r w:rsidRPr="007D502C">
              <w:rPr>
                <w:rFonts w:ascii="宋体" w:hAnsi="宋体" w:hint="eastAsia"/>
                <w:b/>
              </w:rPr>
              <w:t>8</w:t>
            </w:r>
            <w:r w:rsidRPr="007D502C">
              <w:rPr>
                <w:rFonts w:ascii="宋体" w:hAnsi="宋体"/>
                <w:b/>
              </w:rPr>
              <w:t>学分)</w:t>
            </w:r>
          </w:p>
        </w:tc>
        <w:tc>
          <w:tcPr>
            <w:tcW w:w="9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jc w:val="center"/>
              <w:rPr>
                <w:rFonts w:ascii="宋体" w:hAnsi="宋体"/>
                <w:sz w:val="24"/>
              </w:rPr>
            </w:pPr>
            <w:r w:rsidRPr="007D502C">
              <w:rPr>
                <w:rFonts w:ascii="宋体" w:hAnsi="宋体"/>
                <w:b/>
              </w:rPr>
              <w:t>公共</w:t>
            </w:r>
          </w:p>
          <w:p w:rsidR="006A2020" w:rsidRPr="007D502C" w:rsidRDefault="006A2020" w:rsidP="00F61961">
            <w:pPr>
              <w:jc w:val="center"/>
              <w:rPr>
                <w:rFonts w:ascii="宋体" w:hAnsi="宋体"/>
                <w:sz w:val="24"/>
              </w:rPr>
            </w:pPr>
            <w:r w:rsidRPr="007D502C">
              <w:rPr>
                <w:rFonts w:ascii="宋体" w:hAnsi="宋体"/>
                <w:b/>
              </w:rPr>
              <w:t>学位课</w:t>
            </w:r>
          </w:p>
          <w:p w:rsidR="006A2020" w:rsidRPr="007D502C" w:rsidRDefault="006A2020" w:rsidP="00F61961">
            <w:pPr>
              <w:jc w:val="center"/>
              <w:rPr>
                <w:rFonts w:ascii="宋体" w:hAnsi="宋体"/>
                <w:sz w:val="24"/>
              </w:rPr>
            </w:pPr>
            <w:r w:rsidRPr="007D502C">
              <w:rPr>
                <w:rFonts w:ascii="宋体" w:hAnsi="宋体"/>
                <w:b/>
              </w:rPr>
              <w:t>(</w:t>
            </w:r>
            <w:r w:rsidRPr="007D502C">
              <w:rPr>
                <w:rFonts w:ascii="宋体" w:hAnsi="宋体" w:hint="eastAsia"/>
                <w:b/>
              </w:rPr>
              <w:t>4</w:t>
            </w:r>
            <w:r w:rsidRPr="007D502C">
              <w:rPr>
                <w:rFonts w:ascii="宋体" w:hAnsi="宋体"/>
                <w:b/>
              </w:rPr>
              <w:t>学分)</w:t>
            </w:r>
          </w:p>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18B00A0001</w:t>
            </w:r>
          </w:p>
        </w:tc>
        <w:tc>
          <w:tcPr>
            <w:tcW w:w="3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中国马克思主义与当代</w:t>
            </w:r>
          </w:p>
          <w:p w:rsidR="006A2020" w:rsidRPr="007D502C" w:rsidRDefault="006A2020" w:rsidP="00F61961">
            <w:pPr>
              <w:spacing w:line="300" w:lineRule="auto"/>
              <w:jc w:val="center"/>
              <w:rPr>
                <w:rFonts w:ascii="宋体" w:hAnsi="宋体"/>
                <w:sz w:val="24"/>
              </w:rPr>
            </w:pPr>
            <w:r w:rsidRPr="007D502C">
              <w:rPr>
                <w:rFonts w:ascii="宋体" w:hAnsi="宋体"/>
              </w:rPr>
              <w:t>(Marxism in China and Our Times)</w:t>
            </w:r>
          </w:p>
        </w:tc>
        <w:tc>
          <w:tcPr>
            <w:tcW w:w="7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36</w:t>
            </w:r>
          </w:p>
        </w:tc>
        <w:tc>
          <w:tcPr>
            <w:tcW w:w="5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2</w:t>
            </w:r>
          </w:p>
        </w:tc>
        <w:tc>
          <w:tcPr>
            <w:tcW w:w="6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考试</w:t>
            </w:r>
          </w:p>
        </w:tc>
        <w:tc>
          <w:tcPr>
            <w:tcW w:w="7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秋季</w:t>
            </w: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必修</w:t>
            </w:r>
          </w:p>
        </w:tc>
      </w:tr>
      <w:tr w:rsidR="006A2020" w:rsidRPr="007D502C" w:rsidTr="00F61961">
        <w:trPr>
          <w:trHeight w:val="424"/>
          <w:jc w:val="center"/>
        </w:trPr>
        <w:tc>
          <w:tcPr>
            <w:tcW w:w="659" w:type="dxa"/>
            <w:vMerge/>
            <w:tcBorders>
              <w:top w:val="single" w:sz="4" w:space="0" w:color="000000"/>
              <w:left w:val="single" w:sz="4" w:space="0" w:color="000000"/>
              <w:bottom w:val="single" w:sz="4" w:space="0" w:color="000000"/>
              <w:right w:val="single" w:sz="4" w:space="0" w:color="000000"/>
            </w:tcBorders>
            <w:vAlign w:val="center"/>
          </w:tcPr>
          <w:p w:rsidR="006A2020" w:rsidRPr="007D502C" w:rsidRDefault="006A2020" w:rsidP="00F61961"/>
        </w:tc>
        <w:tc>
          <w:tcPr>
            <w:tcW w:w="928" w:type="dxa"/>
            <w:vMerge/>
            <w:tcBorders>
              <w:top w:val="single" w:sz="4" w:space="0" w:color="000000"/>
              <w:left w:val="single" w:sz="4" w:space="0" w:color="000000"/>
              <w:bottom w:val="single" w:sz="4" w:space="0" w:color="000000"/>
              <w:right w:val="single" w:sz="4" w:space="0" w:color="000000"/>
            </w:tcBorders>
            <w:vAlign w:val="center"/>
          </w:tcPr>
          <w:p w:rsidR="006A2020" w:rsidRPr="007D502C" w:rsidRDefault="006A2020" w:rsidP="00F61961"/>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18B00A0101</w:t>
            </w:r>
          </w:p>
        </w:tc>
        <w:tc>
          <w:tcPr>
            <w:tcW w:w="3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博士高级英语写作</w:t>
            </w:r>
          </w:p>
          <w:p w:rsidR="006A2020" w:rsidRPr="007D502C" w:rsidRDefault="006A2020" w:rsidP="00F61961">
            <w:pPr>
              <w:spacing w:line="300" w:lineRule="auto"/>
              <w:jc w:val="center"/>
              <w:rPr>
                <w:rFonts w:ascii="宋体" w:hAnsi="宋体"/>
                <w:sz w:val="24"/>
              </w:rPr>
            </w:pPr>
            <w:r w:rsidRPr="007D502C">
              <w:rPr>
                <w:rFonts w:ascii="宋体" w:hAnsi="宋体"/>
              </w:rPr>
              <w:t>(Advanced English Writing for Doctor)</w:t>
            </w:r>
          </w:p>
        </w:tc>
        <w:tc>
          <w:tcPr>
            <w:tcW w:w="7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0E40CD" w:rsidP="00F61961">
            <w:pPr>
              <w:spacing w:line="300" w:lineRule="auto"/>
              <w:jc w:val="center"/>
              <w:rPr>
                <w:rFonts w:ascii="宋体" w:hAnsi="宋体"/>
                <w:sz w:val="24"/>
              </w:rPr>
            </w:pPr>
            <w:r>
              <w:rPr>
                <w:rFonts w:ascii="宋体" w:hAnsi="宋体" w:hint="eastAsia"/>
              </w:rPr>
              <w:t>40</w:t>
            </w:r>
          </w:p>
        </w:tc>
        <w:tc>
          <w:tcPr>
            <w:tcW w:w="5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2</w:t>
            </w:r>
          </w:p>
        </w:tc>
        <w:tc>
          <w:tcPr>
            <w:tcW w:w="6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考试</w:t>
            </w:r>
          </w:p>
        </w:tc>
        <w:tc>
          <w:tcPr>
            <w:tcW w:w="7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秋季</w:t>
            </w: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必修</w:t>
            </w:r>
          </w:p>
        </w:tc>
      </w:tr>
      <w:tr w:rsidR="006A2020" w:rsidRPr="007D502C" w:rsidTr="00F61961">
        <w:trPr>
          <w:trHeight w:val="421"/>
          <w:jc w:val="center"/>
        </w:trPr>
        <w:tc>
          <w:tcPr>
            <w:tcW w:w="659" w:type="dxa"/>
            <w:vMerge/>
            <w:tcBorders>
              <w:top w:val="single" w:sz="4" w:space="0" w:color="000000"/>
              <w:left w:val="single" w:sz="4" w:space="0" w:color="000000"/>
              <w:bottom w:val="single" w:sz="4" w:space="0" w:color="000000"/>
              <w:right w:val="single" w:sz="4" w:space="0" w:color="000000"/>
            </w:tcBorders>
            <w:vAlign w:val="center"/>
          </w:tcPr>
          <w:p w:rsidR="006A2020" w:rsidRPr="007D502C" w:rsidRDefault="006A2020" w:rsidP="00F61961"/>
        </w:tc>
        <w:tc>
          <w:tcPr>
            <w:tcW w:w="9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jc w:val="center"/>
              <w:rPr>
                <w:rFonts w:ascii="宋体" w:hAnsi="宋体"/>
                <w:sz w:val="24"/>
              </w:rPr>
            </w:pPr>
            <w:r w:rsidRPr="007D502C">
              <w:rPr>
                <w:rFonts w:ascii="宋体" w:hAnsi="宋体"/>
                <w:b/>
              </w:rPr>
              <w:t>学科</w:t>
            </w:r>
          </w:p>
          <w:p w:rsidR="006A2020" w:rsidRPr="007D502C" w:rsidRDefault="006A2020" w:rsidP="00F61961">
            <w:pPr>
              <w:jc w:val="center"/>
              <w:rPr>
                <w:rFonts w:ascii="宋体" w:hAnsi="宋体"/>
                <w:sz w:val="24"/>
              </w:rPr>
            </w:pPr>
            <w:r w:rsidRPr="007D502C">
              <w:rPr>
                <w:rFonts w:ascii="宋体" w:hAnsi="宋体"/>
                <w:b/>
              </w:rPr>
              <w:t>基础课</w:t>
            </w:r>
          </w:p>
          <w:p w:rsidR="006A2020" w:rsidRPr="007D502C" w:rsidRDefault="006A2020" w:rsidP="00F61961">
            <w:pPr>
              <w:jc w:val="center"/>
              <w:rPr>
                <w:rFonts w:ascii="宋体" w:hAnsi="宋体"/>
                <w:sz w:val="24"/>
              </w:rPr>
            </w:pPr>
            <w:r w:rsidRPr="007D502C">
              <w:rPr>
                <w:rFonts w:ascii="宋体" w:hAnsi="宋体"/>
                <w:b/>
              </w:rPr>
              <w:t>(</w:t>
            </w:r>
            <w:r w:rsidRPr="007D502C">
              <w:rPr>
                <w:rFonts w:ascii="宋体" w:hAnsi="宋体" w:hint="eastAsia"/>
                <w:b/>
              </w:rPr>
              <w:t>4</w:t>
            </w:r>
            <w:r w:rsidRPr="007D502C">
              <w:rPr>
                <w:rFonts w:ascii="宋体" w:hAnsi="宋体"/>
                <w:b/>
              </w:rPr>
              <w:t>学分)</w:t>
            </w:r>
          </w:p>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18B17A0201</w:t>
            </w:r>
          </w:p>
        </w:tc>
        <w:tc>
          <w:tcPr>
            <w:tcW w:w="3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left"/>
              <w:rPr>
                <w:rFonts w:hAnsi="宋体"/>
              </w:rPr>
            </w:pPr>
            <w:r w:rsidRPr="007D502C">
              <w:rPr>
                <w:rFonts w:hAnsi="宋体" w:hint="eastAsia"/>
              </w:rPr>
              <w:t>技术经济学前沿问题</w:t>
            </w:r>
          </w:p>
          <w:p w:rsidR="006A2020" w:rsidRPr="007D502C" w:rsidRDefault="006A2020" w:rsidP="00F61961">
            <w:pPr>
              <w:spacing w:line="0" w:lineRule="atLeast"/>
              <w:jc w:val="left"/>
              <w:rPr>
                <w:rFonts w:hAnsi="宋体"/>
              </w:rPr>
            </w:pPr>
            <w:r w:rsidRPr="007D502C">
              <w:rPr>
                <w:rFonts w:hAnsi="宋体" w:hint="eastAsia"/>
              </w:rPr>
              <w:t xml:space="preserve">(The </w:t>
            </w:r>
            <w:r w:rsidRPr="007D502C">
              <w:rPr>
                <w:rFonts w:hAnsi="宋体"/>
              </w:rPr>
              <w:t>Frontiers of Technological Economics</w:t>
            </w:r>
            <w:r w:rsidRPr="007D502C">
              <w:rPr>
                <w:rFonts w:hAnsi="宋体" w:hint="eastAsia"/>
              </w:rPr>
              <w:t>)</w:t>
            </w:r>
          </w:p>
        </w:tc>
        <w:tc>
          <w:tcPr>
            <w:tcW w:w="7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32</w:t>
            </w:r>
          </w:p>
        </w:tc>
        <w:tc>
          <w:tcPr>
            <w:tcW w:w="5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2</w:t>
            </w:r>
          </w:p>
        </w:tc>
        <w:tc>
          <w:tcPr>
            <w:tcW w:w="6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考试</w:t>
            </w:r>
          </w:p>
        </w:tc>
        <w:tc>
          <w:tcPr>
            <w:tcW w:w="7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秋季</w:t>
            </w: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必修</w:t>
            </w:r>
          </w:p>
        </w:tc>
      </w:tr>
      <w:tr w:rsidR="006A2020" w:rsidRPr="007D502C" w:rsidTr="00F61961">
        <w:trPr>
          <w:trHeight w:val="863"/>
          <w:jc w:val="center"/>
        </w:trPr>
        <w:tc>
          <w:tcPr>
            <w:tcW w:w="659" w:type="dxa"/>
            <w:vMerge/>
            <w:tcBorders>
              <w:top w:val="single" w:sz="4" w:space="0" w:color="000000"/>
              <w:left w:val="single" w:sz="4" w:space="0" w:color="000000"/>
              <w:bottom w:val="single" w:sz="4" w:space="0" w:color="000000"/>
              <w:right w:val="single" w:sz="4" w:space="0" w:color="000000"/>
            </w:tcBorders>
            <w:vAlign w:val="center"/>
          </w:tcPr>
          <w:p w:rsidR="006A2020" w:rsidRPr="007D502C" w:rsidRDefault="006A2020" w:rsidP="00F61961"/>
        </w:tc>
        <w:tc>
          <w:tcPr>
            <w:tcW w:w="928" w:type="dxa"/>
            <w:vMerge/>
            <w:tcBorders>
              <w:top w:val="single" w:sz="4" w:space="0" w:color="000000"/>
              <w:left w:val="single" w:sz="4" w:space="0" w:color="000000"/>
              <w:bottom w:val="single" w:sz="4" w:space="0" w:color="000000"/>
              <w:right w:val="single" w:sz="4" w:space="0" w:color="000000"/>
            </w:tcBorders>
            <w:vAlign w:val="center"/>
          </w:tcPr>
          <w:p w:rsidR="006A2020" w:rsidRPr="007D502C" w:rsidRDefault="006A2020" w:rsidP="00F61961"/>
        </w:tc>
        <w:tc>
          <w:tcPr>
            <w:tcW w:w="1422" w:type="dxa"/>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18B17A0102</w:t>
            </w:r>
          </w:p>
        </w:tc>
        <w:tc>
          <w:tcPr>
            <w:tcW w:w="3034" w:type="dxa"/>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left"/>
              <w:rPr>
                <w:rFonts w:hAnsi="宋体"/>
              </w:rPr>
            </w:pPr>
            <w:r w:rsidRPr="007D502C">
              <w:rPr>
                <w:rFonts w:hAnsi="宋体" w:hint="eastAsia"/>
              </w:rPr>
              <w:t>博弈论与信息经济学</w:t>
            </w:r>
          </w:p>
          <w:p w:rsidR="006A2020" w:rsidRPr="007D502C" w:rsidRDefault="006A2020" w:rsidP="00F61961">
            <w:pPr>
              <w:spacing w:line="0" w:lineRule="atLeast"/>
              <w:jc w:val="left"/>
              <w:rPr>
                <w:rFonts w:hAnsi="宋体"/>
              </w:rPr>
            </w:pPr>
            <w:r w:rsidRPr="007D502C">
              <w:rPr>
                <w:rFonts w:hAnsi="宋体" w:hint="eastAsia"/>
              </w:rPr>
              <w:t>(G</w:t>
            </w:r>
            <w:r w:rsidRPr="007D502C">
              <w:rPr>
                <w:rFonts w:hAnsi="宋体"/>
              </w:rPr>
              <w:t xml:space="preserve">ame </w:t>
            </w:r>
            <w:r w:rsidRPr="007D502C">
              <w:rPr>
                <w:rFonts w:hAnsi="宋体" w:hint="eastAsia"/>
              </w:rPr>
              <w:t>T</w:t>
            </w:r>
            <w:r w:rsidRPr="007D502C">
              <w:rPr>
                <w:rFonts w:hAnsi="宋体"/>
              </w:rPr>
              <w:t xml:space="preserve">heory and </w:t>
            </w:r>
            <w:r w:rsidRPr="007D502C">
              <w:rPr>
                <w:rFonts w:hAnsi="宋体" w:hint="eastAsia"/>
              </w:rPr>
              <w:t>I</w:t>
            </w:r>
            <w:r w:rsidRPr="007D502C">
              <w:rPr>
                <w:rFonts w:hAnsi="宋体"/>
              </w:rPr>
              <w:t xml:space="preserve">nformation </w:t>
            </w:r>
            <w:r w:rsidRPr="007D502C">
              <w:rPr>
                <w:rFonts w:hAnsi="宋体" w:hint="eastAsia"/>
              </w:rPr>
              <w:t>E</w:t>
            </w:r>
            <w:r w:rsidRPr="007D502C">
              <w:rPr>
                <w:rFonts w:hAnsi="宋体"/>
              </w:rPr>
              <w:t>conomics</w:t>
            </w:r>
            <w:r w:rsidRPr="007D502C">
              <w:rPr>
                <w:rFonts w:hAnsi="宋体" w:hint="eastAsia"/>
              </w:rPr>
              <w:t>)</w:t>
            </w:r>
          </w:p>
        </w:tc>
        <w:tc>
          <w:tcPr>
            <w:tcW w:w="770" w:type="dxa"/>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200" w:lineRule="atLeast"/>
              <w:jc w:val="center"/>
              <w:rPr>
                <w:rFonts w:ascii="宋体" w:hAnsi="宋体"/>
                <w:sz w:val="24"/>
              </w:rPr>
            </w:pPr>
            <w:r w:rsidRPr="007D502C">
              <w:rPr>
                <w:rFonts w:ascii="宋体" w:hAnsi="宋体"/>
              </w:rPr>
              <w:t>32</w:t>
            </w:r>
          </w:p>
        </w:tc>
        <w:tc>
          <w:tcPr>
            <w:tcW w:w="550" w:type="dxa"/>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200" w:lineRule="atLeast"/>
              <w:jc w:val="center"/>
              <w:rPr>
                <w:rFonts w:ascii="宋体" w:hAnsi="宋体"/>
                <w:sz w:val="24"/>
              </w:rPr>
            </w:pPr>
            <w:r w:rsidRPr="007D502C">
              <w:rPr>
                <w:rFonts w:ascii="宋体" w:hAnsi="宋体"/>
              </w:rPr>
              <w:t>2</w:t>
            </w:r>
          </w:p>
        </w:tc>
        <w:tc>
          <w:tcPr>
            <w:tcW w:w="676" w:type="dxa"/>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200" w:lineRule="atLeast"/>
              <w:jc w:val="center"/>
              <w:rPr>
                <w:rFonts w:ascii="宋体" w:hAnsi="宋体"/>
                <w:sz w:val="24"/>
              </w:rPr>
            </w:pPr>
            <w:r w:rsidRPr="007D502C">
              <w:rPr>
                <w:rFonts w:ascii="宋体" w:hAnsi="宋体"/>
              </w:rPr>
              <w:t>考试</w:t>
            </w:r>
          </w:p>
        </w:tc>
        <w:tc>
          <w:tcPr>
            <w:tcW w:w="781" w:type="dxa"/>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200" w:lineRule="atLeast"/>
              <w:jc w:val="center"/>
              <w:rPr>
                <w:rFonts w:ascii="宋体" w:hAnsi="宋体"/>
                <w:sz w:val="24"/>
              </w:rPr>
            </w:pPr>
            <w:r w:rsidRPr="007D502C">
              <w:rPr>
                <w:rFonts w:ascii="宋体" w:hAnsi="宋体"/>
              </w:rPr>
              <w:t>秋季</w:t>
            </w:r>
          </w:p>
        </w:tc>
        <w:tc>
          <w:tcPr>
            <w:tcW w:w="1440" w:type="dxa"/>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必修</w:t>
            </w:r>
          </w:p>
        </w:tc>
      </w:tr>
      <w:tr w:rsidR="006A2020" w:rsidRPr="007D502C" w:rsidTr="00F61961">
        <w:trPr>
          <w:trHeight w:val="1170"/>
          <w:jc w:val="center"/>
        </w:trPr>
        <w:tc>
          <w:tcPr>
            <w:tcW w:w="659" w:type="dxa"/>
            <w:vMerge w:val="restart"/>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ind w:left="114" w:right="114"/>
              <w:jc w:val="center"/>
              <w:rPr>
                <w:rFonts w:ascii="宋体" w:hAnsi="宋体"/>
                <w:sz w:val="24"/>
              </w:rPr>
            </w:pPr>
            <w:r w:rsidRPr="007D502C">
              <w:rPr>
                <w:rFonts w:ascii="宋体" w:hAnsi="宋体"/>
                <w:b/>
              </w:rPr>
              <w:t>非</w:t>
            </w:r>
          </w:p>
          <w:p w:rsidR="006A2020" w:rsidRPr="007D502C" w:rsidRDefault="006A2020" w:rsidP="00F61961">
            <w:pPr>
              <w:spacing w:line="300" w:lineRule="auto"/>
              <w:ind w:left="114" w:right="114"/>
              <w:jc w:val="center"/>
              <w:rPr>
                <w:rFonts w:ascii="宋体" w:hAnsi="宋体"/>
                <w:sz w:val="24"/>
              </w:rPr>
            </w:pPr>
            <w:r w:rsidRPr="007D502C">
              <w:rPr>
                <w:rFonts w:ascii="宋体" w:hAnsi="宋体"/>
                <w:b/>
              </w:rPr>
              <w:t>学位课</w:t>
            </w:r>
          </w:p>
          <w:p w:rsidR="006A2020" w:rsidRPr="007D502C" w:rsidRDefault="006A2020" w:rsidP="006A2020">
            <w:pPr>
              <w:spacing w:line="300" w:lineRule="auto"/>
              <w:ind w:right="114"/>
              <w:rPr>
                <w:rFonts w:ascii="宋体" w:hAnsi="宋体"/>
                <w:sz w:val="24"/>
              </w:rPr>
            </w:pPr>
            <w:r w:rsidRPr="007D502C">
              <w:rPr>
                <w:rFonts w:ascii="宋体" w:hAnsi="宋体"/>
                <w:b/>
              </w:rPr>
              <w:t>(</w:t>
            </w:r>
            <w:r w:rsidRPr="007D502C">
              <w:rPr>
                <w:rFonts w:ascii="宋体" w:hAnsi="宋体" w:hint="eastAsia"/>
                <w:b/>
              </w:rPr>
              <w:t>3-5</w:t>
            </w:r>
            <w:r w:rsidRPr="007D502C">
              <w:rPr>
                <w:rFonts w:ascii="宋体" w:hAnsi="宋体"/>
                <w:b/>
              </w:rPr>
              <w:t>学分)</w:t>
            </w:r>
          </w:p>
        </w:tc>
        <w:tc>
          <w:tcPr>
            <w:tcW w:w="9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jc w:val="center"/>
              <w:rPr>
                <w:rFonts w:ascii="宋体" w:hAnsi="宋体"/>
                <w:sz w:val="24"/>
              </w:rPr>
            </w:pPr>
            <w:r w:rsidRPr="007D502C">
              <w:rPr>
                <w:rFonts w:ascii="宋体" w:hAnsi="宋体"/>
                <w:b/>
              </w:rPr>
              <w:t>公共</w:t>
            </w:r>
          </w:p>
          <w:p w:rsidR="006A2020" w:rsidRPr="007D502C" w:rsidRDefault="006A2020" w:rsidP="00F61961">
            <w:pPr>
              <w:jc w:val="center"/>
              <w:rPr>
                <w:rFonts w:ascii="宋体" w:hAnsi="宋体"/>
                <w:sz w:val="24"/>
              </w:rPr>
            </w:pPr>
            <w:r w:rsidRPr="007D502C">
              <w:rPr>
                <w:rFonts w:ascii="宋体" w:hAnsi="宋体"/>
                <w:b/>
              </w:rPr>
              <w:t>选修课</w:t>
            </w:r>
          </w:p>
          <w:p w:rsidR="006A2020" w:rsidRPr="007D502C" w:rsidRDefault="006A2020" w:rsidP="00F61961">
            <w:pPr>
              <w:rPr>
                <w:rFonts w:ascii="宋体" w:hAnsi="宋体"/>
                <w:sz w:val="24"/>
              </w:rPr>
            </w:pPr>
            <w:r w:rsidRPr="007D502C">
              <w:rPr>
                <w:rFonts w:ascii="宋体" w:hAnsi="宋体"/>
                <w:b/>
              </w:rPr>
              <w:t>(</w:t>
            </w:r>
            <w:r w:rsidRPr="007D502C">
              <w:rPr>
                <w:rFonts w:ascii="宋体" w:hAnsi="宋体" w:hint="eastAsia"/>
                <w:b/>
              </w:rPr>
              <w:t>1</w:t>
            </w:r>
            <w:r w:rsidRPr="007D502C">
              <w:rPr>
                <w:rFonts w:ascii="宋体" w:hAnsi="宋体"/>
                <w:b/>
              </w:rPr>
              <w:t>学分)</w:t>
            </w:r>
          </w:p>
        </w:tc>
        <w:tc>
          <w:tcPr>
            <w:tcW w:w="1422" w:type="dxa"/>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18B00D0001</w:t>
            </w:r>
          </w:p>
        </w:tc>
        <w:tc>
          <w:tcPr>
            <w:tcW w:w="3034" w:type="dxa"/>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《习近平谈治国理政》研读</w:t>
            </w:r>
          </w:p>
          <w:p w:rsidR="006A2020" w:rsidRPr="007D502C" w:rsidRDefault="006A2020" w:rsidP="00F61961">
            <w:pPr>
              <w:spacing w:line="300" w:lineRule="auto"/>
              <w:jc w:val="center"/>
              <w:rPr>
                <w:rFonts w:ascii="宋体" w:hAnsi="宋体"/>
                <w:sz w:val="24"/>
              </w:rPr>
            </w:pPr>
            <w:r w:rsidRPr="007D502C">
              <w:rPr>
                <w:rFonts w:ascii="宋体" w:hAnsi="宋体"/>
              </w:rPr>
              <w:t xml:space="preserve">(Study on </w:t>
            </w:r>
            <w:proofErr w:type="spellStart"/>
            <w:r w:rsidRPr="007D502C">
              <w:rPr>
                <w:rFonts w:ascii="宋体" w:hAnsi="宋体"/>
              </w:rPr>
              <w:t>XiJinping</w:t>
            </w:r>
            <w:proofErr w:type="spellEnd"/>
            <w:r w:rsidRPr="007D502C">
              <w:rPr>
                <w:rFonts w:ascii="宋体" w:hAnsi="宋体"/>
              </w:rPr>
              <w:t>：The Governance of China)</w:t>
            </w:r>
          </w:p>
        </w:tc>
        <w:tc>
          <w:tcPr>
            <w:tcW w:w="770" w:type="dxa"/>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18</w:t>
            </w:r>
          </w:p>
        </w:tc>
        <w:tc>
          <w:tcPr>
            <w:tcW w:w="550" w:type="dxa"/>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1</w:t>
            </w:r>
          </w:p>
        </w:tc>
        <w:tc>
          <w:tcPr>
            <w:tcW w:w="676" w:type="dxa"/>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考试</w:t>
            </w:r>
          </w:p>
        </w:tc>
        <w:tc>
          <w:tcPr>
            <w:tcW w:w="781" w:type="dxa"/>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秋季</w:t>
            </w:r>
          </w:p>
        </w:tc>
        <w:tc>
          <w:tcPr>
            <w:tcW w:w="1440" w:type="dxa"/>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必修</w:t>
            </w:r>
          </w:p>
        </w:tc>
      </w:tr>
      <w:tr w:rsidR="006A2020" w:rsidRPr="007D502C" w:rsidTr="00F61961">
        <w:trPr>
          <w:trHeight w:val="407"/>
          <w:jc w:val="center"/>
        </w:trPr>
        <w:tc>
          <w:tcPr>
            <w:tcW w:w="659" w:type="dxa"/>
            <w:vMerge/>
            <w:tcBorders>
              <w:left w:val="single" w:sz="4" w:space="0" w:color="000000"/>
              <w:right w:val="single" w:sz="4" w:space="0" w:color="000000"/>
            </w:tcBorders>
            <w:vAlign w:val="center"/>
          </w:tcPr>
          <w:p w:rsidR="006A2020" w:rsidRPr="007D502C" w:rsidRDefault="006A2020" w:rsidP="00F61961"/>
        </w:tc>
        <w:tc>
          <w:tcPr>
            <w:tcW w:w="928" w:type="dxa"/>
            <w:vMerge w:val="restart"/>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b/>
              </w:rPr>
              <w:t>学科</w:t>
            </w:r>
          </w:p>
          <w:p w:rsidR="006A2020" w:rsidRPr="007D502C" w:rsidRDefault="006A2020" w:rsidP="00F61961">
            <w:pPr>
              <w:spacing w:line="300" w:lineRule="auto"/>
              <w:jc w:val="center"/>
              <w:rPr>
                <w:rFonts w:ascii="宋体" w:hAnsi="宋体"/>
                <w:sz w:val="24"/>
              </w:rPr>
            </w:pPr>
            <w:r w:rsidRPr="007D502C">
              <w:rPr>
                <w:rFonts w:ascii="宋体" w:hAnsi="宋体"/>
                <w:b/>
              </w:rPr>
              <w:t>选修课</w:t>
            </w:r>
          </w:p>
          <w:p w:rsidR="006A2020" w:rsidRPr="007D502C" w:rsidRDefault="006A2020" w:rsidP="00557A0F">
            <w:pPr>
              <w:spacing w:line="300" w:lineRule="auto"/>
              <w:jc w:val="center"/>
              <w:rPr>
                <w:rFonts w:ascii="宋体" w:hAnsi="宋体"/>
                <w:sz w:val="24"/>
              </w:rPr>
            </w:pPr>
            <w:r w:rsidRPr="007D502C">
              <w:rPr>
                <w:rFonts w:ascii="宋体" w:hAnsi="宋体"/>
                <w:b/>
              </w:rPr>
              <w:t>(</w:t>
            </w:r>
            <w:r w:rsidRPr="007D502C">
              <w:rPr>
                <w:rFonts w:ascii="宋体" w:hAnsi="宋体" w:hint="eastAsia"/>
                <w:b/>
              </w:rPr>
              <w:t>2-</w:t>
            </w:r>
            <w:r w:rsidR="00557A0F" w:rsidRPr="007D502C">
              <w:rPr>
                <w:rFonts w:ascii="宋体" w:hAnsi="宋体" w:hint="eastAsia"/>
                <w:b/>
              </w:rPr>
              <w:t>4</w:t>
            </w:r>
            <w:r w:rsidRPr="007D502C">
              <w:rPr>
                <w:rFonts w:ascii="宋体" w:hAnsi="宋体"/>
                <w:b/>
              </w:rPr>
              <w:t>学分)</w:t>
            </w:r>
          </w:p>
        </w:tc>
        <w:tc>
          <w:tcPr>
            <w:tcW w:w="1422"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18B17C0101</w:t>
            </w:r>
          </w:p>
        </w:tc>
        <w:tc>
          <w:tcPr>
            <w:tcW w:w="3034"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left"/>
              <w:rPr>
                <w:rFonts w:hAnsi="宋体"/>
              </w:rPr>
            </w:pPr>
            <w:r w:rsidRPr="007D502C">
              <w:rPr>
                <w:rFonts w:hAnsi="宋体" w:hint="eastAsia"/>
              </w:rPr>
              <w:t>商务动态分析</w:t>
            </w:r>
          </w:p>
          <w:p w:rsidR="006A2020" w:rsidRPr="007D502C" w:rsidRDefault="006A2020" w:rsidP="00F61961">
            <w:pPr>
              <w:spacing w:line="0" w:lineRule="atLeast"/>
              <w:jc w:val="left"/>
              <w:rPr>
                <w:rFonts w:hAnsi="宋体"/>
              </w:rPr>
            </w:pPr>
            <w:r w:rsidRPr="007D502C">
              <w:rPr>
                <w:rFonts w:hAnsi="宋体"/>
              </w:rPr>
              <w:t>Business Dynamics</w:t>
            </w:r>
          </w:p>
        </w:tc>
        <w:tc>
          <w:tcPr>
            <w:tcW w:w="770"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16</w:t>
            </w:r>
          </w:p>
        </w:tc>
        <w:tc>
          <w:tcPr>
            <w:tcW w:w="550"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1.0</w:t>
            </w:r>
          </w:p>
        </w:tc>
        <w:tc>
          <w:tcPr>
            <w:tcW w:w="676"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考查</w:t>
            </w:r>
          </w:p>
        </w:tc>
        <w:tc>
          <w:tcPr>
            <w:tcW w:w="781"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秋季</w:t>
            </w:r>
          </w:p>
        </w:tc>
        <w:tc>
          <w:tcPr>
            <w:tcW w:w="1440" w:type="dxa"/>
            <w:vMerge w:val="restart"/>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任选</w:t>
            </w:r>
          </w:p>
          <w:p w:rsidR="006A2020" w:rsidRPr="007D502C" w:rsidRDefault="006A2020" w:rsidP="00F61961">
            <w:pPr>
              <w:spacing w:line="300" w:lineRule="auto"/>
              <w:jc w:val="center"/>
              <w:rPr>
                <w:rFonts w:ascii="宋体" w:hAnsi="宋体"/>
              </w:rPr>
            </w:pPr>
            <w:r w:rsidRPr="007D502C">
              <w:rPr>
                <w:rFonts w:hint="eastAsia"/>
              </w:rPr>
              <w:t>2</w:t>
            </w:r>
            <w:r w:rsidRPr="007D502C">
              <w:rPr>
                <w:rFonts w:hint="eastAsia"/>
              </w:rPr>
              <w:t>门</w:t>
            </w:r>
          </w:p>
        </w:tc>
      </w:tr>
      <w:tr w:rsidR="006A2020" w:rsidRPr="007D502C" w:rsidTr="00F61961">
        <w:trPr>
          <w:trHeight w:val="258"/>
          <w:jc w:val="center"/>
        </w:trPr>
        <w:tc>
          <w:tcPr>
            <w:tcW w:w="659" w:type="dxa"/>
            <w:vMerge/>
            <w:tcBorders>
              <w:left w:val="single" w:sz="4" w:space="0" w:color="000000"/>
              <w:right w:val="single" w:sz="4" w:space="0" w:color="000000"/>
            </w:tcBorders>
            <w:vAlign w:val="center"/>
          </w:tcPr>
          <w:p w:rsidR="006A2020" w:rsidRPr="007D502C" w:rsidRDefault="006A2020" w:rsidP="00F61961"/>
        </w:tc>
        <w:tc>
          <w:tcPr>
            <w:tcW w:w="928" w:type="dxa"/>
            <w:vMerge/>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b/>
              </w:rPr>
            </w:pPr>
          </w:p>
        </w:tc>
        <w:tc>
          <w:tcPr>
            <w:tcW w:w="1422"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t>18B00A0003</w:t>
            </w:r>
          </w:p>
        </w:tc>
        <w:tc>
          <w:tcPr>
            <w:tcW w:w="3034"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left"/>
              <w:rPr>
                <w:rFonts w:hAnsi="宋体"/>
              </w:rPr>
            </w:pPr>
            <w:r w:rsidRPr="007D502C">
              <w:rPr>
                <w:rFonts w:hAnsi="宋体" w:hint="eastAsia"/>
              </w:rPr>
              <w:t>随机过程</w:t>
            </w:r>
          </w:p>
          <w:p w:rsidR="006A2020" w:rsidRPr="007D502C" w:rsidRDefault="006A2020" w:rsidP="00F61961">
            <w:pPr>
              <w:spacing w:line="0" w:lineRule="atLeast"/>
              <w:jc w:val="left"/>
              <w:rPr>
                <w:rFonts w:hAnsi="宋体"/>
              </w:rPr>
            </w:pPr>
            <w:r w:rsidRPr="007D502C">
              <w:rPr>
                <w:rFonts w:hAnsi="宋体" w:hint="eastAsia"/>
              </w:rPr>
              <w:t>（</w:t>
            </w:r>
            <w:r w:rsidRPr="007D502C">
              <w:rPr>
                <w:rFonts w:hAnsi="宋体" w:hint="eastAsia"/>
              </w:rPr>
              <w:t>Stochastic Processes</w:t>
            </w:r>
            <w:r w:rsidRPr="007D502C">
              <w:rPr>
                <w:rFonts w:hAnsi="宋体" w:hint="eastAsia"/>
              </w:rPr>
              <w:t>）</w:t>
            </w:r>
          </w:p>
        </w:tc>
        <w:tc>
          <w:tcPr>
            <w:tcW w:w="770"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3</w:t>
            </w:r>
            <w:r w:rsidRPr="007D502C">
              <w:t>2</w:t>
            </w:r>
          </w:p>
        </w:tc>
        <w:tc>
          <w:tcPr>
            <w:tcW w:w="550"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t>2</w:t>
            </w:r>
            <w:r w:rsidRPr="007D502C">
              <w:rPr>
                <w:rFonts w:hint="eastAsia"/>
              </w:rPr>
              <w:t>.0</w:t>
            </w:r>
          </w:p>
        </w:tc>
        <w:tc>
          <w:tcPr>
            <w:tcW w:w="676"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考试</w:t>
            </w:r>
          </w:p>
        </w:tc>
        <w:tc>
          <w:tcPr>
            <w:tcW w:w="781"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秋季</w:t>
            </w:r>
          </w:p>
        </w:tc>
        <w:tc>
          <w:tcPr>
            <w:tcW w:w="1440" w:type="dxa"/>
            <w:vMerge/>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rPr>
            </w:pPr>
          </w:p>
        </w:tc>
      </w:tr>
      <w:tr w:rsidR="006A2020" w:rsidRPr="007D502C" w:rsidTr="00F61961">
        <w:trPr>
          <w:trHeight w:val="888"/>
          <w:jc w:val="center"/>
        </w:trPr>
        <w:tc>
          <w:tcPr>
            <w:tcW w:w="659" w:type="dxa"/>
            <w:vMerge/>
            <w:tcBorders>
              <w:left w:val="single" w:sz="4" w:space="0" w:color="000000"/>
              <w:right w:val="single" w:sz="4" w:space="0" w:color="000000"/>
            </w:tcBorders>
            <w:vAlign w:val="center"/>
          </w:tcPr>
          <w:p w:rsidR="006A2020" w:rsidRPr="007D502C" w:rsidRDefault="006A2020" w:rsidP="00F61961"/>
        </w:tc>
        <w:tc>
          <w:tcPr>
            <w:tcW w:w="928" w:type="dxa"/>
            <w:vMerge/>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b/>
              </w:rPr>
            </w:pPr>
          </w:p>
        </w:tc>
        <w:tc>
          <w:tcPr>
            <w:tcW w:w="1422" w:type="dxa"/>
            <w:tcBorders>
              <w:top w:val="single" w:sz="4" w:space="0" w:color="auto"/>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t>18B00A0006</w:t>
            </w:r>
          </w:p>
        </w:tc>
        <w:tc>
          <w:tcPr>
            <w:tcW w:w="3034" w:type="dxa"/>
            <w:tcBorders>
              <w:top w:val="single" w:sz="4" w:space="0" w:color="auto"/>
              <w:left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left"/>
              <w:rPr>
                <w:rFonts w:hAnsi="宋体"/>
              </w:rPr>
            </w:pPr>
            <w:r w:rsidRPr="007D502C">
              <w:rPr>
                <w:rFonts w:hAnsi="宋体" w:hint="eastAsia"/>
              </w:rPr>
              <w:t>多元统计分析</w:t>
            </w:r>
          </w:p>
          <w:p w:rsidR="006A2020" w:rsidRPr="007D502C" w:rsidRDefault="006A2020" w:rsidP="00F61961">
            <w:pPr>
              <w:spacing w:line="0" w:lineRule="atLeast"/>
              <w:jc w:val="left"/>
              <w:rPr>
                <w:rFonts w:hAnsi="宋体"/>
              </w:rPr>
            </w:pPr>
            <w:r w:rsidRPr="007D502C">
              <w:rPr>
                <w:rFonts w:hAnsi="宋体" w:hint="eastAsia"/>
              </w:rPr>
              <w:t>（</w:t>
            </w:r>
            <w:r w:rsidRPr="007D502C">
              <w:rPr>
                <w:rFonts w:hAnsi="宋体" w:hint="eastAsia"/>
              </w:rPr>
              <w:t xml:space="preserve">Multivariate </w:t>
            </w:r>
            <w:proofErr w:type="spellStart"/>
            <w:r w:rsidRPr="007D502C">
              <w:rPr>
                <w:rFonts w:hAnsi="宋体" w:hint="eastAsia"/>
              </w:rPr>
              <w:t>Statthemistical</w:t>
            </w:r>
            <w:proofErr w:type="spellEnd"/>
            <w:r w:rsidRPr="007D502C">
              <w:rPr>
                <w:rFonts w:hAnsi="宋体" w:hint="eastAsia"/>
              </w:rPr>
              <w:t xml:space="preserve"> Analysis</w:t>
            </w:r>
            <w:r w:rsidRPr="007D502C">
              <w:rPr>
                <w:rFonts w:hAnsi="宋体" w:hint="eastAsia"/>
              </w:rPr>
              <w:t>）</w:t>
            </w:r>
          </w:p>
        </w:tc>
        <w:tc>
          <w:tcPr>
            <w:tcW w:w="770" w:type="dxa"/>
            <w:tcBorders>
              <w:top w:val="single" w:sz="4" w:space="0" w:color="auto"/>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32</w:t>
            </w:r>
          </w:p>
        </w:tc>
        <w:tc>
          <w:tcPr>
            <w:tcW w:w="550" w:type="dxa"/>
            <w:tcBorders>
              <w:top w:val="single" w:sz="4" w:space="0" w:color="auto"/>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t>2</w:t>
            </w:r>
            <w:r w:rsidRPr="007D502C">
              <w:rPr>
                <w:rFonts w:hint="eastAsia"/>
              </w:rPr>
              <w:t>.0</w:t>
            </w:r>
          </w:p>
        </w:tc>
        <w:tc>
          <w:tcPr>
            <w:tcW w:w="676" w:type="dxa"/>
            <w:tcBorders>
              <w:top w:val="single" w:sz="4" w:space="0" w:color="auto"/>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考试</w:t>
            </w:r>
          </w:p>
        </w:tc>
        <w:tc>
          <w:tcPr>
            <w:tcW w:w="781" w:type="dxa"/>
            <w:tcBorders>
              <w:top w:val="single" w:sz="4" w:space="0" w:color="auto"/>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秋季</w:t>
            </w:r>
          </w:p>
        </w:tc>
        <w:tc>
          <w:tcPr>
            <w:tcW w:w="1440" w:type="dxa"/>
            <w:vMerge/>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rPr>
            </w:pPr>
          </w:p>
        </w:tc>
      </w:tr>
      <w:tr w:rsidR="006A2020" w:rsidRPr="007D502C" w:rsidTr="00F61961">
        <w:trPr>
          <w:trHeight w:val="326"/>
          <w:jc w:val="center"/>
        </w:trPr>
        <w:tc>
          <w:tcPr>
            <w:tcW w:w="659" w:type="dxa"/>
            <w:vMerge/>
            <w:tcBorders>
              <w:left w:val="single" w:sz="4" w:space="0" w:color="000000"/>
              <w:right w:val="single" w:sz="4" w:space="0" w:color="000000"/>
            </w:tcBorders>
            <w:vAlign w:val="center"/>
          </w:tcPr>
          <w:p w:rsidR="006A2020" w:rsidRPr="007D502C" w:rsidRDefault="006A2020" w:rsidP="00F61961"/>
        </w:tc>
        <w:tc>
          <w:tcPr>
            <w:tcW w:w="928" w:type="dxa"/>
            <w:vMerge/>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b/>
              </w:rPr>
            </w:pPr>
          </w:p>
        </w:tc>
        <w:tc>
          <w:tcPr>
            <w:tcW w:w="1422"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t>1</w:t>
            </w:r>
            <w:r w:rsidRPr="007D502C">
              <w:rPr>
                <w:rFonts w:hint="eastAsia"/>
              </w:rPr>
              <w:t>8</w:t>
            </w:r>
            <w:r w:rsidRPr="007D502C">
              <w:t>B00</w:t>
            </w:r>
            <w:r w:rsidRPr="007D502C">
              <w:rPr>
                <w:rFonts w:hint="eastAsia"/>
              </w:rPr>
              <w:t>A</w:t>
            </w:r>
            <w:r w:rsidRPr="007D502C">
              <w:t>00</w:t>
            </w:r>
            <w:r w:rsidRPr="007D502C">
              <w:rPr>
                <w:rFonts w:hint="eastAsia"/>
              </w:rPr>
              <w:t>07</w:t>
            </w:r>
          </w:p>
        </w:tc>
        <w:tc>
          <w:tcPr>
            <w:tcW w:w="3034"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left"/>
              <w:rPr>
                <w:rFonts w:hAnsi="宋体"/>
              </w:rPr>
            </w:pPr>
            <w:r w:rsidRPr="007D502C">
              <w:rPr>
                <w:rFonts w:hAnsi="宋体" w:hint="eastAsia"/>
              </w:rPr>
              <w:t>非光滑分析</w:t>
            </w:r>
          </w:p>
          <w:p w:rsidR="006A2020" w:rsidRPr="007D502C" w:rsidRDefault="006A2020" w:rsidP="00F61961">
            <w:pPr>
              <w:spacing w:line="0" w:lineRule="atLeast"/>
              <w:jc w:val="left"/>
              <w:rPr>
                <w:rFonts w:hAnsi="宋体"/>
              </w:rPr>
            </w:pPr>
            <w:r w:rsidRPr="007D502C">
              <w:rPr>
                <w:rFonts w:hAnsi="宋体" w:hint="eastAsia"/>
              </w:rPr>
              <w:t>（</w:t>
            </w:r>
            <w:proofErr w:type="spellStart"/>
            <w:r w:rsidRPr="007D502C">
              <w:rPr>
                <w:rFonts w:hAnsi="宋体" w:hint="eastAsia"/>
              </w:rPr>
              <w:t>Nonsmooth</w:t>
            </w:r>
            <w:proofErr w:type="spellEnd"/>
            <w:r w:rsidRPr="007D502C">
              <w:rPr>
                <w:rFonts w:hAnsi="宋体" w:hint="eastAsia"/>
              </w:rPr>
              <w:t xml:space="preserve"> Analysis</w:t>
            </w:r>
            <w:r w:rsidRPr="007D502C">
              <w:rPr>
                <w:rFonts w:hAnsi="宋体" w:hint="eastAsia"/>
              </w:rPr>
              <w:t>）</w:t>
            </w:r>
          </w:p>
        </w:tc>
        <w:tc>
          <w:tcPr>
            <w:tcW w:w="770"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0E40CD" w:rsidP="00F61961">
            <w:pPr>
              <w:spacing w:line="300" w:lineRule="auto"/>
              <w:jc w:val="center"/>
              <w:rPr>
                <w:rFonts w:ascii="宋体" w:hAnsi="宋体"/>
              </w:rPr>
            </w:pPr>
            <w:r>
              <w:rPr>
                <w:rFonts w:ascii="宋体" w:hAnsi="宋体" w:hint="eastAsia"/>
              </w:rPr>
              <w:t>36</w:t>
            </w:r>
          </w:p>
        </w:tc>
        <w:tc>
          <w:tcPr>
            <w:tcW w:w="550"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rPr>
            </w:pPr>
            <w:r w:rsidRPr="007D502C">
              <w:rPr>
                <w:rFonts w:ascii="宋体" w:hAnsi="宋体" w:hint="eastAsia"/>
              </w:rPr>
              <w:t>2.0</w:t>
            </w:r>
          </w:p>
        </w:tc>
        <w:tc>
          <w:tcPr>
            <w:tcW w:w="676"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rPr>
            </w:pPr>
            <w:r w:rsidRPr="007D502C">
              <w:rPr>
                <w:rFonts w:ascii="宋体" w:hAnsi="宋体" w:hint="eastAsia"/>
              </w:rPr>
              <w:t>考试</w:t>
            </w:r>
          </w:p>
        </w:tc>
        <w:tc>
          <w:tcPr>
            <w:tcW w:w="781"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rPr>
            </w:pPr>
            <w:r w:rsidRPr="007D502C">
              <w:rPr>
                <w:rFonts w:ascii="宋体" w:hAnsi="宋体" w:hint="eastAsia"/>
              </w:rPr>
              <w:t>秋季</w:t>
            </w:r>
          </w:p>
        </w:tc>
        <w:tc>
          <w:tcPr>
            <w:tcW w:w="1440" w:type="dxa"/>
            <w:vMerge/>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rPr>
            </w:pPr>
          </w:p>
        </w:tc>
      </w:tr>
      <w:tr w:rsidR="006A2020" w:rsidRPr="007D502C" w:rsidTr="00F61961">
        <w:trPr>
          <w:trHeight w:val="272"/>
          <w:jc w:val="center"/>
        </w:trPr>
        <w:tc>
          <w:tcPr>
            <w:tcW w:w="659" w:type="dxa"/>
            <w:vMerge/>
            <w:tcBorders>
              <w:left w:val="single" w:sz="4" w:space="0" w:color="000000"/>
              <w:right w:val="single" w:sz="4" w:space="0" w:color="000000"/>
            </w:tcBorders>
            <w:vAlign w:val="center"/>
          </w:tcPr>
          <w:p w:rsidR="006A2020" w:rsidRPr="007D502C" w:rsidRDefault="006A2020" w:rsidP="00F61961"/>
        </w:tc>
        <w:tc>
          <w:tcPr>
            <w:tcW w:w="928" w:type="dxa"/>
            <w:vMerge/>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b/>
              </w:rPr>
            </w:pPr>
          </w:p>
        </w:tc>
        <w:tc>
          <w:tcPr>
            <w:tcW w:w="1422"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t>18B00A0008</w:t>
            </w:r>
          </w:p>
        </w:tc>
        <w:tc>
          <w:tcPr>
            <w:tcW w:w="3034"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left"/>
              <w:rPr>
                <w:rFonts w:hAnsi="宋体"/>
              </w:rPr>
            </w:pPr>
            <w:r w:rsidRPr="007D502C">
              <w:rPr>
                <w:rFonts w:hAnsi="宋体" w:hint="eastAsia"/>
              </w:rPr>
              <w:t>复杂系统与控制</w:t>
            </w:r>
          </w:p>
          <w:p w:rsidR="006A2020" w:rsidRPr="007D502C" w:rsidRDefault="006A2020" w:rsidP="00F61961">
            <w:pPr>
              <w:spacing w:line="0" w:lineRule="atLeast"/>
              <w:jc w:val="left"/>
            </w:pPr>
            <w:r w:rsidRPr="007D502C">
              <w:rPr>
                <w:rFonts w:hAnsi="宋体" w:hint="eastAsia"/>
              </w:rPr>
              <w:t>（</w:t>
            </w:r>
            <w:r w:rsidRPr="007D502C">
              <w:rPr>
                <w:rFonts w:hAnsi="宋体" w:hint="eastAsia"/>
              </w:rPr>
              <w:t>Complex Networks and Control</w:t>
            </w:r>
            <w:r w:rsidRPr="007D502C">
              <w:rPr>
                <w:rFonts w:hAnsi="宋体" w:hint="eastAsia"/>
              </w:rPr>
              <w:t>）</w:t>
            </w:r>
          </w:p>
        </w:tc>
        <w:tc>
          <w:tcPr>
            <w:tcW w:w="770"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3</w:t>
            </w:r>
            <w:r w:rsidRPr="007D502C">
              <w:t>2</w:t>
            </w:r>
          </w:p>
        </w:tc>
        <w:tc>
          <w:tcPr>
            <w:tcW w:w="550"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t>2</w:t>
            </w:r>
            <w:r w:rsidRPr="007D502C">
              <w:rPr>
                <w:rFonts w:hint="eastAsia"/>
              </w:rPr>
              <w:t>.0</w:t>
            </w:r>
          </w:p>
        </w:tc>
        <w:tc>
          <w:tcPr>
            <w:tcW w:w="676"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考试</w:t>
            </w:r>
          </w:p>
        </w:tc>
        <w:tc>
          <w:tcPr>
            <w:tcW w:w="781"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秋季</w:t>
            </w:r>
          </w:p>
        </w:tc>
        <w:tc>
          <w:tcPr>
            <w:tcW w:w="1440" w:type="dxa"/>
            <w:vMerge/>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rPr>
            </w:pPr>
          </w:p>
        </w:tc>
      </w:tr>
      <w:tr w:rsidR="006A2020" w:rsidRPr="007D502C" w:rsidTr="00F61961">
        <w:trPr>
          <w:trHeight w:val="367"/>
          <w:jc w:val="center"/>
        </w:trPr>
        <w:tc>
          <w:tcPr>
            <w:tcW w:w="659" w:type="dxa"/>
            <w:vMerge/>
            <w:tcBorders>
              <w:left w:val="single" w:sz="4" w:space="0" w:color="000000"/>
              <w:right w:val="single" w:sz="4" w:space="0" w:color="000000"/>
            </w:tcBorders>
            <w:vAlign w:val="center"/>
          </w:tcPr>
          <w:p w:rsidR="006A2020" w:rsidRPr="007D502C" w:rsidRDefault="006A2020" w:rsidP="00F61961"/>
        </w:tc>
        <w:tc>
          <w:tcPr>
            <w:tcW w:w="928" w:type="dxa"/>
            <w:vMerge/>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b/>
              </w:rPr>
            </w:pPr>
          </w:p>
        </w:tc>
        <w:tc>
          <w:tcPr>
            <w:tcW w:w="1422"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18B17C0201</w:t>
            </w:r>
          </w:p>
        </w:tc>
        <w:tc>
          <w:tcPr>
            <w:tcW w:w="3034"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left"/>
            </w:pPr>
            <w:r w:rsidRPr="007D502C">
              <w:rPr>
                <w:rFonts w:hAnsi="宋体"/>
              </w:rPr>
              <w:t>项目管理前沿问题</w:t>
            </w:r>
          </w:p>
          <w:p w:rsidR="006A2020" w:rsidRPr="007D502C" w:rsidRDefault="006A2020" w:rsidP="00F61961">
            <w:pPr>
              <w:spacing w:line="0" w:lineRule="atLeast"/>
              <w:jc w:val="left"/>
            </w:pPr>
            <w:r w:rsidRPr="007D502C">
              <w:rPr>
                <w:sz w:val="20"/>
                <w:szCs w:val="20"/>
                <w:shd w:val="clear" w:color="auto" w:fill="F9FBFC"/>
              </w:rPr>
              <w:t>(The Frontiers of</w:t>
            </w:r>
            <w:r w:rsidRPr="007D502C">
              <w:rPr>
                <w:rStyle w:val="apple-converted-space"/>
                <w:sz w:val="20"/>
                <w:szCs w:val="20"/>
                <w:shd w:val="clear" w:color="auto" w:fill="F9FBFC"/>
              </w:rPr>
              <w:t>  Project Management)</w:t>
            </w:r>
          </w:p>
        </w:tc>
        <w:tc>
          <w:tcPr>
            <w:tcW w:w="770"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rPr>
            </w:pPr>
            <w:r w:rsidRPr="007D502C">
              <w:rPr>
                <w:rFonts w:ascii="宋体" w:hAnsi="宋体" w:hint="eastAsia"/>
              </w:rPr>
              <w:t>16</w:t>
            </w:r>
          </w:p>
        </w:tc>
        <w:tc>
          <w:tcPr>
            <w:tcW w:w="550"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rPr>
            </w:pPr>
            <w:r w:rsidRPr="007D502C">
              <w:rPr>
                <w:rFonts w:ascii="宋体" w:hAnsi="宋体" w:hint="eastAsia"/>
              </w:rPr>
              <w:t>1.0</w:t>
            </w:r>
          </w:p>
        </w:tc>
        <w:tc>
          <w:tcPr>
            <w:tcW w:w="676"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rPr>
            </w:pPr>
            <w:r w:rsidRPr="007D502C">
              <w:rPr>
                <w:rFonts w:ascii="宋体" w:hAnsi="宋体" w:hint="eastAsia"/>
              </w:rPr>
              <w:t>考查</w:t>
            </w:r>
          </w:p>
        </w:tc>
        <w:tc>
          <w:tcPr>
            <w:tcW w:w="781"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strike/>
              </w:rPr>
            </w:pPr>
            <w:r w:rsidRPr="007D502C">
              <w:rPr>
                <w:rFonts w:hint="eastAsia"/>
              </w:rPr>
              <w:t>秋季</w:t>
            </w:r>
          </w:p>
        </w:tc>
        <w:tc>
          <w:tcPr>
            <w:tcW w:w="1440" w:type="dxa"/>
            <w:vMerge/>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rPr>
            </w:pPr>
          </w:p>
        </w:tc>
      </w:tr>
      <w:tr w:rsidR="006A2020" w:rsidRPr="007D502C" w:rsidTr="00F61961">
        <w:trPr>
          <w:trHeight w:val="421"/>
          <w:jc w:val="center"/>
        </w:trPr>
        <w:tc>
          <w:tcPr>
            <w:tcW w:w="659" w:type="dxa"/>
            <w:vMerge/>
            <w:tcBorders>
              <w:left w:val="single" w:sz="4" w:space="0" w:color="000000"/>
              <w:right w:val="single" w:sz="4" w:space="0" w:color="000000"/>
            </w:tcBorders>
            <w:vAlign w:val="center"/>
          </w:tcPr>
          <w:p w:rsidR="006A2020" w:rsidRPr="007D502C" w:rsidRDefault="006A2020" w:rsidP="00F61961"/>
        </w:tc>
        <w:tc>
          <w:tcPr>
            <w:tcW w:w="928" w:type="dxa"/>
            <w:vMerge/>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b/>
              </w:rPr>
            </w:pPr>
          </w:p>
        </w:tc>
        <w:tc>
          <w:tcPr>
            <w:tcW w:w="1422"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18B17C0202</w:t>
            </w:r>
          </w:p>
        </w:tc>
        <w:tc>
          <w:tcPr>
            <w:tcW w:w="3034"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left"/>
            </w:pPr>
            <w:r w:rsidRPr="007D502C">
              <w:rPr>
                <w:rFonts w:hAnsi="宋体"/>
              </w:rPr>
              <w:t>人力资本与战略人力资源管理</w:t>
            </w:r>
          </w:p>
          <w:p w:rsidR="006A2020" w:rsidRPr="007D502C" w:rsidRDefault="006A2020" w:rsidP="00F61961">
            <w:pPr>
              <w:spacing w:line="0" w:lineRule="atLeast"/>
              <w:jc w:val="left"/>
            </w:pPr>
            <w:r w:rsidRPr="007D502C">
              <w:t>(Human Capital and Strategic Human Resource Management)</w:t>
            </w:r>
          </w:p>
        </w:tc>
        <w:tc>
          <w:tcPr>
            <w:tcW w:w="770"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rPr>
            </w:pPr>
            <w:r w:rsidRPr="007D502C">
              <w:rPr>
                <w:rFonts w:ascii="宋体" w:hAnsi="宋体" w:hint="eastAsia"/>
              </w:rPr>
              <w:t>16</w:t>
            </w:r>
          </w:p>
        </w:tc>
        <w:tc>
          <w:tcPr>
            <w:tcW w:w="550"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rPr>
            </w:pPr>
            <w:r w:rsidRPr="007D502C">
              <w:rPr>
                <w:rFonts w:ascii="宋体" w:hAnsi="宋体" w:hint="eastAsia"/>
              </w:rPr>
              <w:t>1.0</w:t>
            </w:r>
          </w:p>
        </w:tc>
        <w:tc>
          <w:tcPr>
            <w:tcW w:w="676"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rPr>
            </w:pPr>
            <w:r w:rsidRPr="007D502C">
              <w:rPr>
                <w:rFonts w:ascii="宋体" w:hAnsi="宋体" w:hint="eastAsia"/>
              </w:rPr>
              <w:t>考查</w:t>
            </w:r>
          </w:p>
        </w:tc>
        <w:tc>
          <w:tcPr>
            <w:tcW w:w="781"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strike/>
              </w:rPr>
            </w:pPr>
            <w:r w:rsidRPr="007D502C">
              <w:rPr>
                <w:rFonts w:hint="eastAsia"/>
              </w:rPr>
              <w:t>秋季</w:t>
            </w:r>
          </w:p>
        </w:tc>
        <w:tc>
          <w:tcPr>
            <w:tcW w:w="1440" w:type="dxa"/>
            <w:vMerge/>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rPr>
            </w:pPr>
          </w:p>
        </w:tc>
      </w:tr>
      <w:tr w:rsidR="006A2020" w:rsidRPr="007D502C" w:rsidTr="00F61961">
        <w:trPr>
          <w:trHeight w:val="190"/>
          <w:jc w:val="center"/>
        </w:trPr>
        <w:tc>
          <w:tcPr>
            <w:tcW w:w="659" w:type="dxa"/>
            <w:vMerge/>
            <w:tcBorders>
              <w:left w:val="single" w:sz="4" w:space="0" w:color="000000"/>
              <w:right w:val="single" w:sz="4" w:space="0" w:color="000000"/>
            </w:tcBorders>
            <w:vAlign w:val="center"/>
          </w:tcPr>
          <w:p w:rsidR="006A2020" w:rsidRPr="007D502C" w:rsidRDefault="006A2020" w:rsidP="00F61961"/>
        </w:tc>
        <w:tc>
          <w:tcPr>
            <w:tcW w:w="928" w:type="dxa"/>
            <w:vMerge/>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b/>
              </w:rPr>
            </w:pPr>
          </w:p>
        </w:tc>
        <w:tc>
          <w:tcPr>
            <w:tcW w:w="1422"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18B17C0203</w:t>
            </w:r>
          </w:p>
        </w:tc>
        <w:tc>
          <w:tcPr>
            <w:tcW w:w="3034"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left"/>
            </w:pPr>
            <w:r w:rsidRPr="007D502C">
              <w:rPr>
                <w:rFonts w:hAnsi="宋体"/>
              </w:rPr>
              <w:t>劳动经济学前沿问题</w:t>
            </w:r>
          </w:p>
          <w:p w:rsidR="006A2020" w:rsidRPr="007D502C" w:rsidRDefault="006A2020" w:rsidP="00F61961">
            <w:pPr>
              <w:spacing w:line="0" w:lineRule="atLeast"/>
              <w:jc w:val="left"/>
            </w:pPr>
            <w:r w:rsidRPr="007D502C">
              <w:t>(The Frontier Of Labor Economics)</w:t>
            </w:r>
          </w:p>
        </w:tc>
        <w:tc>
          <w:tcPr>
            <w:tcW w:w="770"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rPr>
            </w:pPr>
            <w:r w:rsidRPr="007D502C">
              <w:rPr>
                <w:rFonts w:ascii="宋体" w:hAnsi="宋体" w:hint="eastAsia"/>
              </w:rPr>
              <w:t>16</w:t>
            </w:r>
          </w:p>
        </w:tc>
        <w:tc>
          <w:tcPr>
            <w:tcW w:w="550"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rPr>
            </w:pPr>
            <w:r w:rsidRPr="007D502C">
              <w:rPr>
                <w:rFonts w:ascii="宋体" w:hAnsi="宋体"/>
              </w:rPr>
              <w:t>1.</w:t>
            </w:r>
            <w:r w:rsidRPr="007D502C">
              <w:rPr>
                <w:rFonts w:ascii="宋体" w:hAnsi="宋体" w:hint="eastAsia"/>
              </w:rPr>
              <w:t>0</w:t>
            </w:r>
          </w:p>
        </w:tc>
        <w:tc>
          <w:tcPr>
            <w:tcW w:w="676"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rPr>
            </w:pPr>
            <w:r w:rsidRPr="007D502C">
              <w:rPr>
                <w:rFonts w:ascii="宋体" w:hAnsi="宋体" w:hint="eastAsia"/>
              </w:rPr>
              <w:t>考查</w:t>
            </w:r>
          </w:p>
        </w:tc>
        <w:tc>
          <w:tcPr>
            <w:tcW w:w="781"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strike/>
              </w:rPr>
            </w:pPr>
            <w:r w:rsidRPr="007D502C">
              <w:rPr>
                <w:rFonts w:hint="eastAsia"/>
              </w:rPr>
              <w:t>秋季</w:t>
            </w:r>
          </w:p>
        </w:tc>
        <w:tc>
          <w:tcPr>
            <w:tcW w:w="1440" w:type="dxa"/>
            <w:vMerge/>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rPr>
            </w:pPr>
          </w:p>
        </w:tc>
      </w:tr>
      <w:tr w:rsidR="006A2020" w:rsidRPr="007D502C" w:rsidTr="00F61961">
        <w:trPr>
          <w:trHeight w:val="258"/>
          <w:jc w:val="center"/>
        </w:trPr>
        <w:tc>
          <w:tcPr>
            <w:tcW w:w="659" w:type="dxa"/>
            <w:vMerge/>
            <w:tcBorders>
              <w:left w:val="single" w:sz="4" w:space="0" w:color="000000"/>
              <w:right w:val="single" w:sz="4" w:space="0" w:color="000000"/>
            </w:tcBorders>
            <w:vAlign w:val="center"/>
          </w:tcPr>
          <w:p w:rsidR="006A2020" w:rsidRPr="007D502C" w:rsidRDefault="006A2020" w:rsidP="00F61961"/>
        </w:tc>
        <w:tc>
          <w:tcPr>
            <w:tcW w:w="928" w:type="dxa"/>
            <w:vMerge/>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b/>
              </w:rPr>
            </w:pPr>
          </w:p>
        </w:tc>
        <w:tc>
          <w:tcPr>
            <w:tcW w:w="1422"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18B17C0204</w:t>
            </w:r>
          </w:p>
        </w:tc>
        <w:tc>
          <w:tcPr>
            <w:tcW w:w="3034"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left"/>
            </w:pPr>
            <w:r w:rsidRPr="007D502C">
              <w:rPr>
                <w:rFonts w:hAnsi="宋体"/>
              </w:rPr>
              <w:t>创新生态系统与区域经济发展</w:t>
            </w:r>
          </w:p>
          <w:p w:rsidR="006A2020" w:rsidRPr="007D502C" w:rsidRDefault="006A2020" w:rsidP="00F61961">
            <w:pPr>
              <w:spacing w:line="0" w:lineRule="atLeast"/>
              <w:jc w:val="left"/>
            </w:pPr>
            <w:r w:rsidRPr="007D502C">
              <w:t>(Innovative Ecosystem and Regional Economic Development)</w:t>
            </w:r>
          </w:p>
        </w:tc>
        <w:tc>
          <w:tcPr>
            <w:tcW w:w="770"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rPr>
            </w:pPr>
            <w:r w:rsidRPr="007D502C">
              <w:rPr>
                <w:rFonts w:ascii="宋体" w:hAnsi="宋体" w:hint="eastAsia"/>
              </w:rPr>
              <w:t>16</w:t>
            </w:r>
          </w:p>
        </w:tc>
        <w:tc>
          <w:tcPr>
            <w:tcW w:w="550"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rPr>
            </w:pPr>
            <w:r w:rsidRPr="007D502C">
              <w:rPr>
                <w:rFonts w:ascii="宋体" w:hAnsi="宋体"/>
              </w:rPr>
              <w:t>1.</w:t>
            </w:r>
            <w:r w:rsidRPr="007D502C">
              <w:rPr>
                <w:rFonts w:ascii="宋体" w:hAnsi="宋体" w:hint="eastAsia"/>
              </w:rPr>
              <w:t>0</w:t>
            </w:r>
          </w:p>
        </w:tc>
        <w:tc>
          <w:tcPr>
            <w:tcW w:w="676"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rPr>
            </w:pPr>
            <w:r w:rsidRPr="007D502C">
              <w:rPr>
                <w:rFonts w:ascii="宋体" w:hAnsi="宋体" w:hint="eastAsia"/>
              </w:rPr>
              <w:t>考查</w:t>
            </w:r>
          </w:p>
        </w:tc>
        <w:tc>
          <w:tcPr>
            <w:tcW w:w="781"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strike/>
              </w:rPr>
            </w:pPr>
            <w:r w:rsidRPr="007D502C">
              <w:rPr>
                <w:rFonts w:hint="eastAsia"/>
              </w:rPr>
              <w:t>秋季</w:t>
            </w:r>
          </w:p>
        </w:tc>
        <w:tc>
          <w:tcPr>
            <w:tcW w:w="1440" w:type="dxa"/>
            <w:vMerge/>
            <w:tcBorders>
              <w:top w:val="single" w:sz="4" w:space="0" w:color="000000"/>
              <w:left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rPr>
            </w:pPr>
          </w:p>
        </w:tc>
      </w:tr>
      <w:tr w:rsidR="006A2020" w:rsidRPr="007D502C" w:rsidTr="00F61961">
        <w:trPr>
          <w:trHeight w:val="420"/>
          <w:jc w:val="center"/>
        </w:trPr>
        <w:tc>
          <w:tcPr>
            <w:tcW w:w="659" w:type="dxa"/>
            <w:vMerge/>
            <w:tcBorders>
              <w:left w:val="single" w:sz="4" w:space="0" w:color="000000"/>
              <w:right w:val="single" w:sz="4" w:space="0" w:color="000000"/>
            </w:tcBorders>
            <w:vAlign w:val="center"/>
          </w:tcPr>
          <w:p w:rsidR="006A2020" w:rsidRPr="007D502C" w:rsidRDefault="006A2020" w:rsidP="00F61961"/>
        </w:tc>
        <w:tc>
          <w:tcPr>
            <w:tcW w:w="928" w:type="dxa"/>
            <w:vMerge/>
            <w:tcBorders>
              <w:left w:val="single" w:sz="4" w:space="0" w:color="000000"/>
              <w:right w:val="single" w:sz="4" w:space="0" w:color="000000"/>
            </w:tcBorders>
            <w:vAlign w:val="center"/>
          </w:tcPr>
          <w:p w:rsidR="006A2020" w:rsidRPr="007D502C" w:rsidRDefault="006A2020" w:rsidP="00F61961"/>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18B17C0205</w:t>
            </w:r>
          </w:p>
        </w:tc>
        <w:tc>
          <w:tcPr>
            <w:tcW w:w="3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left"/>
              <w:rPr>
                <w:rFonts w:hAnsi="宋体"/>
              </w:rPr>
            </w:pPr>
            <w:r w:rsidRPr="007D502C">
              <w:rPr>
                <w:rFonts w:hAnsi="宋体"/>
              </w:rPr>
              <w:t>战略管理前沿问题</w:t>
            </w:r>
          </w:p>
          <w:p w:rsidR="006A2020" w:rsidRPr="007D502C" w:rsidRDefault="006A2020" w:rsidP="00F61961">
            <w:pPr>
              <w:spacing w:line="0" w:lineRule="atLeast"/>
              <w:jc w:val="left"/>
            </w:pPr>
            <w:r w:rsidRPr="007D502C">
              <w:rPr>
                <w:rFonts w:hAnsi="宋体"/>
              </w:rPr>
              <w:t>(The Frontiers of</w:t>
            </w:r>
            <w:r w:rsidRPr="007D502C">
              <w:rPr>
                <w:rFonts w:hAnsi="宋体"/>
              </w:rPr>
              <w:t> </w:t>
            </w:r>
            <w:r w:rsidRPr="007D502C">
              <w:rPr>
                <w:rFonts w:hAnsi="宋体"/>
              </w:rPr>
              <w:t xml:space="preserve"> Strategic Management)</w:t>
            </w:r>
          </w:p>
        </w:tc>
        <w:tc>
          <w:tcPr>
            <w:tcW w:w="7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rPr>
            </w:pPr>
            <w:r w:rsidRPr="007D502C">
              <w:rPr>
                <w:rFonts w:ascii="宋体" w:hAnsi="宋体" w:hint="eastAsia"/>
              </w:rPr>
              <w:t>16</w:t>
            </w:r>
          </w:p>
        </w:tc>
        <w:tc>
          <w:tcPr>
            <w:tcW w:w="5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rPr>
            </w:pPr>
            <w:r w:rsidRPr="007D502C">
              <w:rPr>
                <w:rFonts w:ascii="宋体" w:hAnsi="宋体"/>
              </w:rPr>
              <w:t>1.</w:t>
            </w:r>
            <w:r w:rsidRPr="007D502C">
              <w:rPr>
                <w:rFonts w:ascii="宋体" w:hAnsi="宋体" w:hint="eastAsia"/>
              </w:rPr>
              <w:t>0</w:t>
            </w:r>
          </w:p>
        </w:tc>
        <w:tc>
          <w:tcPr>
            <w:tcW w:w="6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rPr>
            </w:pPr>
            <w:r w:rsidRPr="007D502C">
              <w:rPr>
                <w:rFonts w:ascii="宋体" w:hAnsi="宋体" w:hint="eastAsia"/>
              </w:rPr>
              <w:t>考查</w:t>
            </w:r>
          </w:p>
        </w:tc>
        <w:tc>
          <w:tcPr>
            <w:tcW w:w="7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strike/>
              </w:rPr>
            </w:pPr>
            <w:r w:rsidRPr="007D502C">
              <w:rPr>
                <w:rFonts w:hint="eastAsia"/>
              </w:rPr>
              <w:t>秋季</w:t>
            </w:r>
          </w:p>
        </w:tc>
        <w:tc>
          <w:tcPr>
            <w:tcW w:w="1440" w:type="dxa"/>
            <w:vMerge/>
            <w:tcBorders>
              <w:left w:val="single" w:sz="4" w:space="0" w:color="000000"/>
              <w:right w:val="single" w:sz="4" w:space="0" w:color="000000"/>
            </w:tcBorders>
            <w:vAlign w:val="center"/>
          </w:tcPr>
          <w:p w:rsidR="006A2020" w:rsidRPr="007D502C" w:rsidRDefault="006A2020" w:rsidP="00F61961"/>
        </w:tc>
      </w:tr>
      <w:tr w:rsidR="006A2020" w:rsidRPr="007D502C" w:rsidTr="00F61961">
        <w:trPr>
          <w:trHeight w:val="358"/>
          <w:jc w:val="center"/>
        </w:trPr>
        <w:tc>
          <w:tcPr>
            <w:tcW w:w="659" w:type="dxa"/>
            <w:vMerge/>
            <w:tcBorders>
              <w:left w:val="single" w:sz="4" w:space="0" w:color="000000"/>
              <w:right w:val="single" w:sz="4" w:space="0" w:color="000000"/>
            </w:tcBorders>
            <w:vAlign w:val="center"/>
          </w:tcPr>
          <w:p w:rsidR="006A2020" w:rsidRPr="007D502C" w:rsidRDefault="006A2020" w:rsidP="00F61961"/>
        </w:tc>
        <w:tc>
          <w:tcPr>
            <w:tcW w:w="928" w:type="dxa"/>
            <w:vMerge/>
            <w:tcBorders>
              <w:left w:val="single" w:sz="4" w:space="0" w:color="000000"/>
              <w:right w:val="single" w:sz="4" w:space="0" w:color="000000"/>
            </w:tcBorders>
            <w:vAlign w:val="center"/>
          </w:tcPr>
          <w:p w:rsidR="006A2020" w:rsidRPr="007D502C" w:rsidRDefault="006A2020" w:rsidP="00F61961"/>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18B17C0206</w:t>
            </w:r>
          </w:p>
        </w:tc>
        <w:tc>
          <w:tcPr>
            <w:tcW w:w="3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left"/>
              <w:rPr>
                <w:rFonts w:hAnsi="宋体"/>
              </w:rPr>
            </w:pPr>
            <w:r w:rsidRPr="007D502C">
              <w:rPr>
                <w:rFonts w:hAnsi="宋体"/>
              </w:rPr>
              <w:t>TRIZ</w:t>
            </w:r>
            <w:r w:rsidRPr="007D502C">
              <w:rPr>
                <w:rFonts w:hAnsi="宋体"/>
              </w:rPr>
              <w:t>与管理创新</w:t>
            </w:r>
          </w:p>
          <w:p w:rsidR="006A2020" w:rsidRPr="007D502C" w:rsidRDefault="006A2020" w:rsidP="00F61961">
            <w:pPr>
              <w:spacing w:line="0" w:lineRule="atLeast"/>
              <w:jc w:val="left"/>
              <w:rPr>
                <w:rFonts w:hAnsi="宋体"/>
              </w:rPr>
            </w:pPr>
            <w:r w:rsidRPr="007D502C">
              <w:rPr>
                <w:rFonts w:hAnsi="宋体"/>
              </w:rPr>
              <w:t>（</w:t>
            </w:r>
            <w:r w:rsidRPr="007D502C">
              <w:rPr>
                <w:rFonts w:hAnsi="宋体"/>
              </w:rPr>
              <w:t>TRIZ and Management Innovation</w:t>
            </w:r>
            <w:r w:rsidRPr="007D502C">
              <w:rPr>
                <w:rFonts w:hAnsi="宋体" w:hint="eastAsia"/>
              </w:rPr>
              <w:t>）</w:t>
            </w:r>
          </w:p>
        </w:tc>
        <w:tc>
          <w:tcPr>
            <w:tcW w:w="7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16</w:t>
            </w:r>
          </w:p>
        </w:tc>
        <w:tc>
          <w:tcPr>
            <w:tcW w:w="5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t>1.0</w:t>
            </w:r>
          </w:p>
        </w:tc>
        <w:tc>
          <w:tcPr>
            <w:tcW w:w="6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考查</w:t>
            </w:r>
          </w:p>
        </w:tc>
        <w:tc>
          <w:tcPr>
            <w:tcW w:w="7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pPr>
            <w:r w:rsidRPr="007D502C">
              <w:rPr>
                <w:rFonts w:hint="eastAsia"/>
              </w:rPr>
              <w:t>秋季</w:t>
            </w:r>
          </w:p>
        </w:tc>
        <w:tc>
          <w:tcPr>
            <w:tcW w:w="1440" w:type="dxa"/>
            <w:vMerge/>
            <w:tcBorders>
              <w:left w:val="single" w:sz="4" w:space="0" w:color="000000"/>
              <w:right w:val="single" w:sz="4" w:space="0" w:color="000000"/>
            </w:tcBorders>
            <w:vAlign w:val="center"/>
          </w:tcPr>
          <w:p w:rsidR="006A2020" w:rsidRPr="007D502C" w:rsidRDefault="006A2020" w:rsidP="00F61961"/>
        </w:tc>
      </w:tr>
      <w:tr w:rsidR="006A2020" w:rsidRPr="007D502C" w:rsidTr="00F61961">
        <w:trPr>
          <w:trHeight w:val="285"/>
          <w:jc w:val="center"/>
        </w:trPr>
        <w:tc>
          <w:tcPr>
            <w:tcW w:w="659" w:type="dxa"/>
            <w:vMerge/>
            <w:tcBorders>
              <w:left w:val="single" w:sz="4" w:space="0" w:color="000000"/>
              <w:right w:val="single" w:sz="4" w:space="0" w:color="000000"/>
            </w:tcBorders>
            <w:vAlign w:val="center"/>
          </w:tcPr>
          <w:p w:rsidR="006A2020" w:rsidRPr="007D502C" w:rsidRDefault="006A2020" w:rsidP="00F61961"/>
        </w:tc>
        <w:tc>
          <w:tcPr>
            <w:tcW w:w="928" w:type="dxa"/>
            <w:vMerge/>
            <w:tcBorders>
              <w:left w:val="single" w:sz="4" w:space="0" w:color="000000"/>
              <w:right w:val="single" w:sz="4" w:space="0" w:color="000000"/>
            </w:tcBorders>
            <w:vAlign w:val="center"/>
          </w:tcPr>
          <w:p w:rsidR="006A2020" w:rsidRPr="007D502C" w:rsidRDefault="006A2020" w:rsidP="00F61961"/>
        </w:tc>
        <w:tc>
          <w:tcPr>
            <w:tcW w:w="1422" w:type="dxa"/>
            <w:tcBorders>
              <w:top w:val="single" w:sz="4" w:space="0" w:color="000000"/>
              <w:left w:val="single" w:sz="4" w:space="0" w:color="000000"/>
              <w:bottom w:val="single" w:sz="4" w:space="0" w:color="auto"/>
              <w:right w:val="single" w:sz="4" w:space="0" w:color="000000"/>
            </w:tcBorders>
            <w:tcMar>
              <w:left w:w="108" w:type="dxa"/>
              <w:right w:w="108" w:type="dxa"/>
            </w:tcMar>
          </w:tcPr>
          <w:p w:rsidR="006A2020" w:rsidRPr="007D502C" w:rsidRDefault="006A2020" w:rsidP="00F61961">
            <w:pPr>
              <w:spacing w:line="300" w:lineRule="auto"/>
              <w:jc w:val="center"/>
            </w:pPr>
            <w:r w:rsidRPr="007D502C">
              <w:t>1</w:t>
            </w:r>
            <w:r w:rsidRPr="007D502C">
              <w:rPr>
                <w:rFonts w:hint="eastAsia"/>
              </w:rPr>
              <w:t>8</w:t>
            </w:r>
            <w:r w:rsidRPr="007D502C">
              <w:t>B17C</w:t>
            </w:r>
            <w:r w:rsidRPr="007D502C">
              <w:rPr>
                <w:rFonts w:hint="eastAsia"/>
              </w:rPr>
              <w:t>0107</w:t>
            </w:r>
          </w:p>
        </w:tc>
        <w:tc>
          <w:tcPr>
            <w:tcW w:w="30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6A2020" w:rsidRPr="007D502C" w:rsidRDefault="006A2020" w:rsidP="00F61961">
            <w:pPr>
              <w:spacing w:line="0" w:lineRule="atLeast"/>
              <w:jc w:val="left"/>
              <w:rPr>
                <w:rFonts w:hAnsi="宋体"/>
              </w:rPr>
            </w:pPr>
            <w:r w:rsidRPr="007D502C">
              <w:rPr>
                <w:rFonts w:hAnsi="宋体" w:hint="eastAsia"/>
              </w:rPr>
              <w:t>学术论文写作</w:t>
            </w:r>
          </w:p>
          <w:p w:rsidR="006A2020" w:rsidRPr="007D502C" w:rsidRDefault="006A2020" w:rsidP="00F61961">
            <w:pPr>
              <w:spacing w:line="0" w:lineRule="atLeast"/>
              <w:jc w:val="left"/>
            </w:pPr>
            <w:r w:rsidRPr="007D502C">
              <w:rPr>
                <w:rFonts w:hAnsi="宋体" w:hint="eastAsia"/>
              </w:rPr>
              <w:t>（</w:t>
            </w:r>
            <w:r w:rsidRPr="007D502C">
              <w:rPr>
                <w:rFonts w:hAnsi="宋体"/>
              </w:rPr>
              <w:t xml:space="preserve">Academic </w:t>
            </w:r>
            <w:r w:rsidRPr="007D502C">
              <w:rPr>
                <w:rFonts w:hAnsi="宋体" w:hint="eastAsia"/>
              </w:rPr>
              <w:t>P</w:t>
            </w:r>
            <w:r w:rsidRPr="007D502C">
              <w:rPr>
                <w:rFonts w:hAnsi="宋体"/>
              </w:rPr>
              <w:t xml:space="preserve">aper </w:t>
            </w:r>
            <w:r w:rsidRPr="007D502C">
              <w:rPr>
                <w:rFonts w:hAnsi="宋体" w:hint="eastAsia"/>
              </w:rPr>
              <w:t>W</w:t>
            </w:r>
            <w:r w:rsidRPr="007D502C">
              <w:rPr>
                <w:rFonts w:hAnsi="宋体"/>
              </w:rPr>
              <w:t>riting</w:t>
            </w:r>
            <w:r w:rsidRPr="007D502C">
              <w:rPr>
                <w:rFonts w:hAnsi="宋体" w:hint="eastAsia"/>
              </w:rPr>
              <w:t>）</w:t>
            </w:r>
          </w:p>
        </w:tc>
        <w:tc>
          <w:tcPr>
            <w:tcW w:w="770"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rPr>
            </w:pPr>
            <w:r w:rsidRPr="007D502C">
              <w:rPr>
                <w:rFonts w:ascii="宋体" w:hAnsi="宋体" w:hint="eastAsia"/>
              </w:rPr>
              <w:t>16</w:t>
            </w:r>
          </w:p>
        </w:tc>
        <w:tc>
          <w:tcPr>
            <w:tcW w:w="550"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rPr>
            </w:pPr>
            <w:r w:rsidRPr="007D502C">
              <w:rPr>
                <w:rFonts w:ascii="宋体" w:hAnsi="宋体"/>
              </w:rPr>
              <w:t>1.</w:t>
            </w:r>
            <w:r w:rsidRPr="007D502C">
              <w:rPr>
                <w:rFonts w:ascii="宋体" w:hAnsi="宋体" w:hint="eastAsia"/>
              </w:rPr>
              <w:t>0</w:t>
            </w:r>
          </w:p>
        </w:tc>
        <w:tc>
          <w:tcPr>
            <w:tcW w:w="676"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rPr>
            </w:pPr>
            <w:r w:rsidRPr="007D502C">
              <w:rPr>
                <w:rFonts w:ascii="宋体" w:hAnsi="宋体" w:hint="eastAsia"/>
              </w:rPr>
              <w:t>考查</w:t>
            </w:r>
          </w:p>
        </w:tc>
        <w:tc>
          <w:tcPr>
            <w:tcW w:w="781"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strike/>
              </w:rPr>
            </w:pPr>
            <w:r w:rsidRPr="007D502C">
              <w:rPr>
                <w:rFonts w:hint="eastAsia"/>
              </w:rPr>
              <w:t>秋季</w:t>
            </w:r>
          </w:p>
        </w:tc>
        <w:tc>
          <w:tcPr>
            <w:tcW w:w="1440" w:type="dxa"/>
            <w:vMerge/>
            <w:tcBorders>
              <w:left w:val="single" w:sz="4" w:space="0" w:color="000000"/>
              <w:right w:val="single" w:sz="4" w:space="0" w:color="000000"/>
            </w:tcBorders>
            <w:vAlign w:val="center"/>
          </w:tcPr>
          <w:p w:rsidR="006A2020" w:rsidRPr="007D502C" w:rsidRDefault="006A2020" w:rsidP="00F61961"/>
        </w:tc>
      </w:tr>
      <w:tr w:rsidR="006A2020" w:rsidRPr="007D502C" w:rsidTr="00F61961">
        <w:trPr>
          <w:trHeight w:val="721"/>
          <w:jc w:val="center"/>
        </w:trPr>
        <w:tc>
          <w:tcPr>
            <w:tcW w:w="659" w:type="dxa"/>
            <w:vMerge/>
            <w:tcBorders>
              <w:left w:val="single" w:sz="4" w:space="0" w:color="000000"/>
              <w:right w:val="single" w:sz="4" w:space="0" w:color="000000"/>
            </w:tcBorders>
            <w:vAlign w:val="center"/>
          </w:tcPr>
          <w:p w:rsidR="006A2020" w:rsidRPr="007D502C" w:rsidRDefault="006A2020" w:rsidP="00F61961"/>
        </w:tc>
        <w:tc>
          <w:tcPr>
            <w:tcW w:w="928" w:type="dxa"/>
            <w:vMerge/>
            <w:tcBorders>
              <w:left w:val="single" w:sz="4" w:space="0" w:color="000000"/>
              <w:right w:val="single" w:sz="4" w:space="0" w:color="000000"/>
            </w:tcBorders>
            <w:vAlign w:val="center"/>
          </w:tcPr>
          <w:p w:rsidR="006A2020" w:rsidRPr="007D502C" w:rsidRDefault="006A2020" w:rsidP="00F61961"/>
        </w:tc>
        <w:tc>
          <w:tcPr>
            <w:tcW w:w="1422" w:type="dxa"/>
            <w:tcBorders>
              <w:top w:val="single" w:sz="4" w:space="0" w:color="auto"/>
              <w:left w:val="single" w:sz="4" w:space="0" w:color="000000"/>
              <w:right w:val="single" w:sz="4" w:space="0" w:color="000000"/>
            </w:tcBorders>
            <w:tcMar>
              <w:left w:w="108" w:type="dxa"/>
              <w:right w:w="108" w:type="dxa"/>
            </w:tcMar>
          </w:tcPr>
          <w:p w:rsidR="006A2020" w:rsidRPr="007D502C" w:rsidRDefault="006A2020" w:rsidP="00F61961">
            <w:pPr>
              <w:jc w:val="center"/>
            </w:pPr>
            <w:r w:rsidRPr="007D502C">
              <w:rPr>
                <w:rFonts w:hint="eastAsia"/>
              </w:rPr>
              <w:t>18B17C0109</w:t>
            </w:r>
          </w:p>
        </w:tc>
        <w:tc>
          <w:tcPr>
            <w:tcW w:w="3034" w:type="dxa"/>
            <w:tcBorders>
              <w:top w:val="single" w:sz="4" w:space="0" w:color="auto"/>
              <w:left w:val="single" w:sz="4" w:space="0" w:color="000000"/>
              <w:right w:val="single" w:sz="4" w:space="0" w:color="000000"/>
            </w:tcBorders>
            <w:tcMar>
              <w:left w:w="108" w:type="dxa"/>
              <w:right w:w="108" w:type="dxa"/>
            </w:tcMar>
          </w:tcPr>
          <w:p w:rsidR="006A2020" w:rsidRPr="007D502C" w:rsidRDefault="006A2020" w:rsidP="00F61961">
            <w:pPr>
              <w:spacing w:line="0" w:lineRule="atLeast"/>
              <w:jc w:val="left"/>
              <w:rPr>
                <w:rFonts w:hAnsi="宋体"/>
              </w:rPr>
            </w:pPr>
            <w:r w:rsidRPr="007D502C">
              <w:rPr>
                <w:rFonts w:hAnsi="宋体" w:hint="eastAsia"/>
              </w:rPr>
              <w:t>英文科技论文写作</w:t>
            </w:r>
          </w:p>
          <w:p w:rsidR="006A2020" w:rsidRPr="007D502C" w:rsidRDefault="006A2020" w:rsidP="00F61961">
            <w:pPr>
              <w:spacing w:line="0" w:lineRule="atLeast"/>
              <w:jc w:val="left"/>
            </w:pPr>
            <w:r w:rsidRPr="007D502C">
              <w:rPr>
                <w:rFonts w:hAnsi="宋体" w:hint="eastAsia"/>
              </w:rPr>
              <w:t>(</w:t>
            </w:r>
            <w:r w:rsidRPr="007D502C">
              <w:rPr>
                <w:rFonts w:hAnsi="宋体"/>
              </w:rPr>
              <w:t>Academic Writing in English)</w:t>
            </w:r>
          </w:p>
        </w:tc>
        <w:tc>
          <w:tcPr>
            <w:tcW w:w="770" w:type="dxa"/>
            <w:tcBorders>
              <w:top w:val="single" w:sz="4" w:space="0" w:color="auto"/>
              <w:left w:val="single" w:sz="4" w:space="0" w:color="000000"/>
              <w:right w:val="single" w:sz="4" w:space="0" w:color="000000"/>
            </w:tcBorders>
            <w:tcMar>
              <w:left w:w="108" w:type="dxa"/>
              <w:right w:w="108" w:type="dxa"/>
            </w:tcMar>
          </w:tcPr>
          <w:p w:rsidR="006A2020" w:rsidRPr="007D502C" w:rsidRDefault="006A2020" w:rsidP="00F61961">
            <w:pPr>
              <w:jc w:val="center"/>
            </w:pPr>
            <w:r w:rsidRPr="007D502C">
              <w:t>16</w:t>
            </w:r>
          </w:p>
        </w:tc>
        <w:tc>
          <w:tcPr>
            <w:tcW w:w="550" w:type="dxa"/>
            <w:tcBorders>
              <w:top w:val="single" w:sz="4" w:space="0" w:color="auto"/>
              <w:left w:val="single" w:sz="4" w:space="0" w:color="000000"/>
              <w:right w:val="single" w:sz="4" w:space="0" w:color="000000"/>
            </w:tcBorders>
            <w:tcMar>
              <w:left w:w="108" w:type="dxa"/>
              <w:right w:w="108" w:type="dxa"/>
            </w:tcMar>
          </w:tcPr>
          <w:p w:rsidR="006A2020" w:rsidRPr="007D502C" w:rsidRDefault="006A2020" w:rsidP="00F61961">
            <w:r w:rsidRPr="007D502C">
              <w:rPr>
                <w:rFonts w:hint="eastAsia"/>
              </w:rPr>
              <w:t>1</w:t>
            </w:r>
            <w:r w:rsidRPr="007D502C">
              <w:t>.0</w:t>
            </w:r>
          </w:p>
        </w:tc>
        <w:tc>
          <w:tcPr>
            <w:tcW w:w="676" w:type="dxa"/>
            <w:tcBorders>
              <w:top w:val="single" w:sz="4" w:space="0" w:color="auto"/>
              <w:left w:val="single" w:sz="4" w:space="0" w:color="000000"/>
              <w:right w:val="single" w:sz="4" w:space="0" w:color="000000"/>
            </w:tcBorders>
            <w:tcMar>
              <w:left w:w="108" w:type="dxa"/>
              <w:right w:w="108" w:type="dxa"/>
            </w:tcMar>
          </w:tcPr>
          <w:p w:rsidR="006A2020" w:rsidRPr="007D502C" w:rsidRDefault="006A2020" w:rsidP="00F61961">
            <w:r w:rsidRPr="007D502C">
              <w:rPr>
                <w:rFonts w:hint="eastAsia"/>
              </w:rPr>
              <w:t>考查</w:t>
            </w:r>
          </w:p>
        </w:tc>
        <w:tc>
          <w:tcPr>
            <w:tcW w:w="781" w:type="dxa"/>
            <w:tcBorders>
              <w:top w:val="single" w:sz="4" w:space="0" w:color="auto"/>
              <w:left w:val="single" w:sz="4" w:space="0" w:color="000000"/>
              <w:right w:val="single" w:sz="4" w:space="0" w:color="000000"/>
            </w:tcBorders>
            <w:tcMar>
              <w:left w:w="108" w:type="dxa"/>
              <w:right w:w="108" w:type="dxa"/>
            </w:tcMar>
          </w:tcPr>
          <w:p w:rsidR="006A2020" w:rsidRPr="007D502C" w:rsidRDefault="006A2020" w:rsidP="00F61961">
            <w:r w:rsidRPr="007D502C">
              <w:rPr>
                <w:rFonts w:hint="eastAsia"/>
              </w:rPr>
              <w:t>秋季</w:t>
            </w:r>
          </w:p>
        </w:tc>
        <w:tc>
          <w:tcPr>
            <w:tcW w:w="1440" w:type="dxa"/>
            <w:vMerge/>
            <w:tcBorders>
              <w:left w:val="single" w:sz="4" w:space="0" w:color="000000"/>
              <w:right w:val="single" w:sz="4" w:space="0" w:color="000000"/>
            </w:tcBorders>
            <w:vAlign w:val="center"/>
          </w:tcPr>
          <w:p w:rsidR="006A2020" w:rsidRPr="007D502C" w:rsidRDefault="006A2020" w:rsidP="00F61961"/>
        </w:tc>
      </w:tr>
      <w:tr w:rsidR="006A2020" w:rsidRPr="007D502C" w:rsidTr="00F61961">
        <w:trPr>
          <w:jc w:val="center"/>
        </w:trPr>
        <w:tc>
          <w:tcPr>
            <w:tcW w:w="1587" w:type="dxa"/>
            <w:gridSpan w:val="2"/>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jc w:val="center"/>
              <w:rPr>
                <w:rFonts w:ascii="宋体" w:hAnsi="宋体"/>
                <w:sz w:val="24"/>
              </w:rPr>
            </w:pPr>
            <w:r w:rsidRPr="007D502C">
              <w:rPr>
                <w:rFonts w:ascii="宋体" w:hAnsi="宋体"/>
                <w:b/>
              </w:rPr>
              <w:t>其他培养环节</w:t>
            </w:r>
          </w:p>
          <w:p w:rsidR="006A2020" w:rsidRPr="007D502C" w:rsidRDefault="006A2020" w:rsidP="00F61961">
            <w:pPr>
              <w:jc w:val="center"/>
              <w:rPr>
                <w:rFonts w:ascii="宋体" w:hAnsi="宋体"/>
                <w:sz w:val="24"/>
              </w:rPr>
            </w:pPr>
            <w:r w:rsidRPr="007D502C">
              <w:rPr>
                <w:rFonts w:ascii="宋体" w:hAnsi="宋体"/>
                <w:b/>
              </w:rPr>
              <w:t>(</w:t>
            </w:r>
            <w:r w:rsidRPr="007D502C">
              <w:rPr>
                <w:rFonts w:ascii="宋体" w:hAnsi="宋体" w:hint="eastAsia"/>
                <w:b/>
              </w:rPr>
              <w:t>2</w:t>
            </w:r>
            <w:r w:rsidRPr="007D502C">
              <w:rPr>
                <w:rFonts w:ascii="宋体" w:hAnsi="宋体"/>
                <w:b/>
              </w:rPr>
              <w:t>学分)</w:t>
            </w:r>
          </w:p>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sz w:val="24"/>
              </w:rPr>
            </w:pPr>
            <w:r w:rsidRPr="007D502C">
              <w:rPr>
                <w:rFonts w:ascii="宋体" w:hAnsi="宋体"/>
              </w:rPr>
              <w:t>18B00B0001</w:t>
            </w:r>
          </w:p>
        </w:tc>
        <w:tc>
          <w:tcPr>
            <w:tcW w:w="3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学术报告</w:t>
            </w:r>
          </w:p>
          <w:p w:rsidR="006A2020" w:rsidRPr="007D502C" w:rsidRDefault="006A2020" w:rsidP="00F61961">
            <w:pPr>
              <w:spacing w:line="0" w:lineRule="atLeast"/>
              <w:jc w:val="center"/>
              <w:rPr>
                <w:rFonts w:ascii="宋体" w:hAnsi="宋体"/>
                <w:sz w:val="24"/>
              </w:rPr>
            </w:pPr>
            <w:r w:rsidRPr="007D502C">
              <w:rPr>
                <w:rFonts w:ascii="宋体" w:hAnsi="宋体"/>
              </w:rPr>
              <w:t>(Academic reports)</w:t>
            </w:r>
          </w:p>
        </w:tc>
        <w:tc>
          <w:tcPr>
            <w:tcW w:w="7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sz w:val="24"/>
              </w:rPr>
            </w:pPr>
            <w:r w:rsidRPr="007D502C">
              <w:rPr>
                <w:rFonts w:ascii="宋体" w:hAnsi="宋体"/>
              </w:rPr>
              <w:t>3次</w:t>
            </w:r>
          </w:p>
        </w:tc>
        <w:tc>
          <w:tcPr>
            <w:tcW w:w="5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sz w:val="24"/>
              </w:rPr>
            </w:pPr>
            <w:r w:rsidRPr="007D502C">
              <w:rPr>
                <w:rFonts w:ascii="宋体" w:hAnsi="宋体"/>
              </w:rPr>
              <w:t>1</w:t>
            </w:r>
          </w:p>
        </w:tc>
        <w:tc>
          <w:tcPr>
            <w:tcW w:w="6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sz w:val="24"/>
              </w:rPr>
            </w:pPr>
            <w:r w:rsidRPr="007D502C">
              <w:rPr>
                <w:rFonts w:ascii="宋体" w:hAnsi="宋体"/>
              </w:rPr>
              <w:t>考查</w:t>
            </w:r>
          </w:p>
        </w:tc>
        <w:tc>
          <w:tcPr>
            <w:tcW w:w="7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1"/>
                <w:szCs w:val="1"/>
              </w:rPr>
            </w:pP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1"/>
                <w:szCs w:val="1"/>
              </w:rPr>
            </w:pPr>
          </w:p>
        </w:tc>
      </w:tr>
      <w:tr w:rsidR="006A2020" w:rsidRPr="007D502C" w:rsidTr="00F61961">
        <w:trPr>
          <w:jc w:val="center"/>
        </w:trPr>
        <w:tc>
          <w:tcPr>
            <w:tcW w:w="1587" w:type="dxa"/>
            <w:gridSpan w:val="2"/>
            <w:vMerge/>
            <w:tcBorders>
              <w:top w:val="single" w:sz="4" w:space="0" w:color="000000"/>
              <w:left w:val="single" w:sz="4" w:space="0" w:color="000000"/>
              <w:bottom w:val="single" w:sz="4" w:space="0" w:color="000000"/>
              <w:right w:val="single" w:sz="4" w:space="0" w:color="000000"/>
            </w:tcBorders>
            <w:vAlign w:val="center"/>
          </w:tcPr>
          <w:p w:rsidR="006A2020" w:rsidRPr="007D502C" w:rsidRDefault="006A2020" w:rsidP="00F61961"/>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sz w:val="24"/>
              </w:rPr>
            </w:pPr>
            <w:r w:rsidRPr="007D502C">
              <w:rPr>
                <w:rFonts w:ascii="宋体" w:hAnsi="宋体"/>
              </w:rPr>
              <w:t>18B00B0002</w:t>
            </w:r>
          </w:p>
        </w:tc>
        <w:tc>
          <w:tcPr>
            <w:tcW w:w="30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24"/>
              </w:rPr>
            </w:pPr>
            <w:r w:rsidRPr="007D502C">
              <w:rPr>
                <w:rFonts w:ascii="宋体" w:hAnsi="宋体"/>
              </w:rPr>
              <w:t>学术活动</w:t>
            </w:r>
          </w:p>
          <w:p w:rsidR="006A2020" w:rsidRPr="007D502C" w:rsidRDefault="006A2020" w:rsidP="00F61961">
            <w:pPr>
              <w:spacing w:line="0" w:lineRule="atLeast"/>
              <w:jc w:val="center"/>
              <w:rPr>
                <w:rFonts w:ascii="宋体" w:hAnsi="宋体"/>
                <w:sz w:val="24"/>
              </w:rPr>
            </w:pPr>
            <w:r w:rsidRPr="007D502C">
              <w:rPr>
                <w:rFonts w:ascii="宋体" w:hAnsi="宋体"/>
              </w:rPr>
              <w:t>(</w:t>
            </w:r>
            <w:hyperlink r:id="rId6">
              <w:r w:rsidRPr="007D502C">
                <w:rPr>
                  <w:rFonts w:ascii="宋体" w:hAnsi="宋体"/>
                </w:rPr>
                <w:t>Academic activities</w:t>
              </w:r>
            </w:hyperlink>
            <w:r w:rsidRPr="007D502C">
              <w:rPr>
                <w:rFonts w:ascii="宋体" w:hAnsi="宋体"/>
              </w:rPr>
              <w:t>)</w:t>
            </w:r>
          </w:p>
        </w:tc>
        <w:tc>
          <w:tcPr>
            <w:tcW w:w="7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sz w:val="24"/>
              </w:rPr>
            </w:pPr>
            <w:r w:rsidRPr="007D502C">
              <w:rPr>
                <w:rFonts w:ascii="宋体" w:hAnsi="宋体"/>
              </w:rPr>
              <w:t>10次/5次+学术会议1次</w:t>
            </w:r>
          </w:p>
        </w:tc>
        <w:tc>
          <w:tcPr>
            <w:tcW w:w="5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sz w:val="24"/>
              </w:rPr>
            </w:pPr>
            <w:r w:rsidRPr="007D502C">
              <w:rPr>
                <w:rFonts w:ascii="宋体" w:hAnsi="宋体"/>
              </w:rPr>
              <w:t>1</w:t>
            </w:r>
          </w:p>
        </w:tc>
        <w:tc>
          <w:tcPr>
            <w:tcW w:w="6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0" w:lineRule="atLeast"/>
              <w:jc w:val="center"/>
              <w:rPr>
                <w:rFonts w:ascii="宋体" w:hAnsi="宋体"/>
                <w:sz w:val="24"/>
              </w:rPr>
            </w:pPr>
            <w:r w:rsidRPr="007D502C">
              <w:rPr>
                <w:rFonts w:ascii="宋体" w:hAnsi="宋体"/>
              </w:rPr>
              <w:t>考查</w:t>
            </w:r>
          </w:p>
        </w:tc>
        <w:tc>
          <w:tcPr>
            <w:tcW w:w="7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1"/>
                <w:szCs w:val="1"/>
              </w:rPr>
            </w:pP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A2020" w:rsidRPr="007D502C" w:rsidRDefault="006A2020" w:rsidP="00F61961">
            <w:pPr>
              <w:spacing w:line="300" w:lineRule="auto"/>
              <w:jc w:val="center"/>
              <w:rPr>
                <w:rFonts w:ascii="宋体" w:hAnsi="宋体"/>
                <w:sz w:val="1"/>
                <w:szCs w:val="1"/>
              </w:rPr>
            </w:pPr>
          </w:p>
        </w:tc>
      </w:tr>
    </w:tbl>
    <w:p w:rsidR="00546ADA" w:rsidRPr="007D502C" w:rsidRDefault="00546ADA">
      <w:pPr>
        <w:jc w:val="left"/>
        <w:rPr>
          <w:b/>
          <w:sz w:val="28"/>
          <w:szCs w:val="28"/>
        </w:rPr>
      </w:pPr>
    </w:p>
    <w:sectPr w:rsidR="00546ADA" w:rsidRPr="007D502C" w:rsidSect="003D3AA1">
      <w:pgSz w:w="11906" w:h="16838"/>
      <w:pgMar w:top="1701" w:right="1440" w:bottom="1440" w:left="1440" w:header="708" w:footer="708" w:gutter="0"/>
      <w:cols w:space="720"/>
      <w:docGrid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237" w:rsidRDefault="004A5237" w:rsidP="00372F54">
      <w:r>
        <w:separator/>
      </w:r>
    </w:p>
  </w:endnote>
  <w:endnote w:type="continuationSeparator" w:id="0">
    <w:p w:rsidR="004A5237" w:rsidRDefault="004A5237" w:rsidP="00372F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237" w:rsidRDefault="004A5237" w:rsidP="00372F54">
      <w:r>
        <w:separator/>
      </w:r>
    </w:p>
  </w:footnote>
  <w:footnote w:type="continuationSeparator" w:id="0">
    <w:p w:rsidR="004A5237" w:rsidRDefault="004A5237" w:rsidP="00372F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1E3B"/>
    <w:rsid w:val="000663BB"/>
    <w:rsid w:val="000734AB"/>
    <w:rsid w:val="000978F4"/>
    <w:rsid w:val="000D602A"/>
    <w:rsid w:val="000E40CD"/>
    <w:rsid w:val="00182F72"/>
    <w:rsid w:val="001848DE"/>
    <w:rsid w:val="002108AD"/>
    <w:rsid w:val="0022408D"/>
    <w:rsid w:val="002D3468"/>
    <w:rsid w:val="003450D2"/>
    <w:rsid w:val="00372F54"/>
    <w:rsid w:val="00396391"/>
    <w:rsid w:val="00454D09"/>
    <w:rsid w:val="004A5237"/>
    <w:rsid w:val="00546ADA"/>
    <w:rsid w:val="00557A0F"/>
    <w:rsid w:val="005E43FC"/>
    <w:rsid w:val="005F1878"/>
    <w:rsid w:val="00613DD4"/>
    <w:rsid w:val="0067049F"/>
    <w:rsid w:val="006A2020"/>
    <w:rsid w:val="00715B34"/>
    <w:rsid w:val="007164BC"/>
    <w:rsid w:val="0072458C"/>
    <w:rsid w:val="007B03EF"/>
    <w:rsid w:val="007D502C"/>
    <w:rsid w:val="00850D48"/>
    <w:rsid w:val="00917F5A"/>
    <w:rsid w:val="00926803"/>
    <w:rsid w:val="0096532E"/>
    <w:rsid w:val="00A353D5"/>
    <w:rsid w:val="00B33DCA"/>
    <w:rsid w:val="00B461BA"/>
    <w:rsid w:val="00B50753"/>
    <w:rsid w:val="00B62E96"/>
    <w:rsid w:val="00BD5A87"/>
    <w:rsid w:val="00BE48FD"/>
    <w:rsid w:val="00C46417"/>
    <w:rsid w:val="00C90363"/>
    <w:rsid w:val="00CA4E31"/>
    <w:rsid w:val="00D00467"/>
    <w:rsid w:val="00D21E3B"/>
    <w:rsid w:val="00D317DE"/>
    <w:rsid w:val="00D46B73"/>
    <w:rsid w:val="00D73985"/>
    <w:rsid w:val="00D84903"/>
    <w:rsid w:val="00EA68B3"/>
    <w:rsid w:val="00F136DE"/>
    <w:rsid w:val="00F91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72F54"/>
    <w:pPr>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F5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372F54"/>
    <w:rPr>
      <w:sz w:val="18"/>
      <w:szCs w:val="18"/>
    </w:rPr>
  </w:style>
  <w:style w:type="paragraph" w:styleId="a4">
    <w:name w:val="footer"/>
    <w:basedOn w:val="a"/>
    <w:link w:val="Char0"/>
    <w:uiPriority w:val="99"/>
    <w:unhideWhenUsed/>
    <w:rsid w:val="00372F54"/>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372F54"/>
    <w:rPr>
      <w:sz w:val="18"/>
      <w:szCs w:val="18"/>
    </w:rPr>
  </w:style>
  <w:style w:type="character" w:customStyle="1" w:styleId="apple-converted-space">
    <w:name w:val="apple-converted-space"/>
    <w:basedOn w:val="a0"/>
    <w:rsid w:val="00182F72"/>
    <w:rPr>
      <w:rFonts w:ascii="Tahoma" w:eastAsia="宋体"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72F54"/>
    <w:pPr>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F5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372F54"/>
    <w:rPr>
      <w:sz w:val="18"/>
      <w:szCs w:val="18"/>
    </w:rPr>
  </w:style>
  <w:style w:type="paragraph" w:styleId="a4">
    <w:name w:val="footer"/>
    <w:basedOn w:val="a"/>
    <w:link w:val="Char0"/>
    <w:uiPriority w:val="99"/>
    <w:unhideWhenUsed/>
    <w:rsid w:val="00372F54"/>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372F5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SOweK774bbWMEQ0mxXb6go4IFfPVfXu8dsLX80c9LXeIINHgNT0GrToAiLrjMNx4Xle7GFfMZUjU3ClAILJJfFSvrn_wlKZKOM_BTjreEGUCO_Nqu-QNbXk3H9f7fQ0j"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19</Pages>
  <Words>1629</Words>
  <Characters>9289</Characters>
  <Application>Microsoft Office Word</Application>
  <DocSecurity>0</DocSecurity>
  <Lines>77</Lines>
  <Paragraphs>21</Paragraphs>
  <ScaleCrop>false</ScaleCrop>
  <Company/>
  <LinksUpToDate>false</LinksUpToDate>
  <CharactersWithSpaces>10897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唐成春</dc:creator>
  <cp:lastModifiedBy>user</cp:lastModifiedBy>
  <cp:revision>18</cp:revision>
  <dcterms:created xsi:type="dcterms:W3CDTF">2018-07-27T11:40:00Z</dcterms:created>
  <dcterms:modified xsi:type="dcterms:W3CDTF">2018-11-13T02:31:00Z</dcterms:modified>
</cp:coreProperties>
</file>